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D9C5" w14:textId="77777777" w:rsidR="006B7678" w:rsidRPr="006B7678" w:rsidRDefault="00020394" w:rsidP="00020394">
      <w:pPr>
        <w:jc w:val="center"/>
        <w:rPr>
          <w:rFonts w:ascii="Arial" w:hAnsi="Arial"/>
          <w:b/>
          <w:sz w:val="28"/>
          <w:szCs w:val="28"/>
        </w:rPr>
      </w:pPr>
      <w:bookmarkStart w:id="0" w:name="_GoBack"/>
      <w:r>
        <w:rPr>
          <w:rFonts w:ascii="Arial" w:hAnsi="Arial"/>
          <w:b/>
          <w:sz w:val="28"/>
          <w:szCs w:val="28"/>
        </w:rPr>
        <w:t xml:space="preserve"> </w:t>
      </w:r>
    </w:p>
    <w:bookmarkEnd w:id="0"/>
    <w:p w14:paraId="085C3EAD" w14:textId="77777777" w:rsidR="00EC118B" w:rsidRPr="006B7678" w:rsidRDefault="00EC118B" w:rsidP="00EC118B">
      <w:pPr>
        <w:jc w:val="center"/>
        <w:rPr>
          <w:rFonts w:ascii="Arial" w:hAnsi="Arial"/>
          <w:b/>
          <w:sz w:val="28"/>
          <w:szCs w:val="28"/>
        </w:rPr>
      </w:pPr>
      <w:r w:rsidRPr="006B7678">
        <w:rPr>
          <w:rFonts w:ascii="Arial" w:hAnsi="Arial"/>
          <w:b/>
          <w:sz w:val="28"/>
          <w:szCs w:val="28"/>
        </w:rPr>
        <w:t>IN THE HIGH COURT OF KARNATAKA AT BANGALORE</w:t>
      </w:r>
    </w:p>
    <w:p w14:paraId="55DD19BC" w14:textId="77777777" w:rsidR="00EC118B" w:rsidRPr="006B7678" w:rsidRDefault="00EC118B" w:rsidP="00EC118B">
      <w:pPr>
        <w:jc w:val="center"/>
        <w:rPr>
          <w:rFonts w:ascii="Arial" w:hAnsi="Arial"/>
          <w:b/>
          <w:sz w:val="28"/>
          <w:szCs w:val="28"/>
        </w:rPr>
      </w:pPr>
      <w:r w:rsidRPr="006B7678">
        <w:rPr>
          <w:rFonts w:ascii="Arial" w:hAnsi="Arial"/>
          <w:b/>
          <w:sz w:val="28"/>
          <w:szCs w:val="28"/>
        </w:rPr>
        <w:t>(ORIGINAL JURISDICTION)</w:t>
      </w:r>
    </w:p>
    <w:p w14:paraId="1E31258E" w14:textId="78A409FB" w:rsidR="00EC118B" w:rsidRPr="006B7678" w:rsidRDefault="00E22314" w:rsidP="00EC118B">
      <w:pPr>
        <w:spacing w:after="0" w:line="480" w:lineRule="auto"/>
        <w:jc w:val="center"/>
        <w:rPr>
          <w:rFonts w:ascii="Arial" w:hAnsi="Arial" w:cs="Arial"/>
          <w:b/>
          <w:sz w:val="24"/>
          <w:szCs w:val="24"/>
        </w:rPr>
      </w:pPr>
      <w:r>
        <w:rPr>
          <w:rFonts w:ascii="Arial" w:hAnsi="Arial"/>
          <w:b/>
          <w:sz w:val="28"/>
          <w:szCs w:val="28"/>
        </w:rPr>
        <w:t xml:space="preserve">W.P. No. </w:t>
      </w:r>
      <w:r w:rsidR="006B7678" w:rsidRPr="006B7678">
        <w:rPr>
          <w:rFonts w:ascii="Arial" w:hAnsi="Arial"/>
          <w:b/>
          <w:sz w:val="28"/>
          <w:szCs w:val="28"/>
        </w:rPr>
        <w:t xml:space="preserve">  ______________/2016</w:t>
      </w:r>
      <w:r w:rsidR="00EC118B" w:rsidRPr="006B7678">
        <w:rPr>
          <w:rFonts w:ascii="Arial" w:hAnsi="Arial"/>
          <w:b/>
          <w:sz w:val="28"/>
          <w:szCs w:val="28"/>
        </w:rPr>
        <w:br/>
      </w:r>
    </w:p>
    <w:p w14:paraId="5E7A6D69" w14:textId="77777777" w:rsidR="00EC118B" w:rsidRPr="006B7678" w:rsidRDefault="00EC118B" w:rsidP="00EC118B">
      <w:pPr>
        <w:spacing w:after="0" w:line="480" w:lineRule="auto"/>
        <w:rPr>
          <w:rFonts w:ascii="Arial" w:hAnsi="Arial" w:cs="Arial"/>
          <w:b/>
          <w:sz w:val="24"/>
          <w:szCs w:val="24"/>
        </w:rPr>
      </w:pPr>
      <w:r w:rsidRPr="006B7678">
        <w:rPr>
          <w:rFonts w:ascii="Arial" w:hAnsi="Arial" w:cs="Arial"/>
          <w:b/>
          <w:sz w:val="24"/>
          <w:szCs w:val="24"/>
        </w:rPr>
        <w:t>BETWEEN</w:t>
      </w:r>
    </w:p>
    <w:p w14:paraId="19C43129" w14:textId="3140F326" w:rsidR="00042BF9" w:rsidRPr="00E22314" w:rsidRDefault="00E22314" w:rsidP="00E22314">
      <w:pPr>
        <w:spacing w:after="0" w:line="480" w:lineRule="auto"/>
        <w:rPr>
          <w:rFonts w:ascii="Arial" w:hAnsi="Arial" w:cs="Arial"/>
          <w:sz w:val="24"/>
          <w:szCs w:val="24"/>
        </w:rPr>
      </w:pPr>
      <w:r>
        <w:rPr>
          <w:rFonts w:ascii="Arial" w:hAnsi="Arial" w:cs="Arial"/>
          <w:sz w:val="24"/>
          <w:szCs w:val="24"/>
        </w:rPr>
        <w:t xml:space="preserve">     </w:t>
      </w:r>
      <w:r w:rsidR="00042BF9" w:rsidRPr="00E22314">
        <w:rPr>
          <w:rFonts w:ascii="Arial" w:hAnsi="Arial" w:cs="Arial"/>
          <w:sz w:val="24"/>
          <w:szCs w:val="24"/>
        </w:rPr>
        <w:t xml:space="preserve">Karnataka Rajya Vikalachethanara Rakshana Samithi (r) </w:t>
      </w:r>
    </w:p>
    <w:p w14:paraId="169EA779" w14:textId="77777777" w:rsidR="001669A9" w:rsidRPr="006B7678" w:rsidRDefault="001669A9" w:rsidP="00042BF9">
      <w:pPr>
        <w:pStyle w:val="ListParagraph"/>
        <w:spacing w:after="0" w:line="480" w:lineRule="auto"/>
        <w:ind w:left="360"/>
        <w:rPr>
          <w:rFonts w:ascii="Arial" w:hAnsi="Arial" w:cs="Arial"/>
          <w:sz w:val="24"/>
          <w:szCs w:val="24"/>
        </w:rPr>
      </w:pPr>
      <w:r w:rsidRPr="006B7678">
        <w:rPr>
          <w:rFonts w:ascii="Arial" w:hAnsi="Arial" w:cs="Arial"/>
          <w:sz w:val="24"/>
          <w:szCs w:val="24"/>
        </w:rPr>
        <w:t>A Registered Society,</w:t>
      </w:r>
    </w:p>
    <w:p w14:paraId="5F8B7B90" w14:textId="23BCD4F8" w:rsidR="00574391" w:rsidRPr="006B7678" w:rsidRDefault="00042BF9" w:rsidP="00042BF9">
      <w:pPr>
        <w:pStyle w:val="ListParagraph"/>
        <w:spacing w:after="0" w:line="480" w:lineRule="auto"/>
        <w:ind w:left="360"/>
        <w:rPr>
          <w:rFonts w:ascii="Arial" w:hAnsi="Arial" w:cs="Arial"/>
          <w:sz w:val="24"/>
          <w:szCs w:val="24"/>
        </w:rPr>
      </w:pPr>
      <w:r w:rsidRPr="006B7678">
        <w:rPr>
          <w:rFonts w:ascii="Arial" w:hAnsi="Arial" w:cs="Arial"/>
          <w:sz w:val="24"/>
          <w:szCs w:val="24"/>
        </w:rPr>
        <w:t>Having its registered office at:</w:t>
      </w:r>
      <w:r w:rsidRPr="006B7678">
        <w:rPr>
          <w:rFonts w:ascii="Arial" w:hAnsi="Arial" w:cs="Arial"/>
          <w:sz w:val="24"/>
          <w:szCs w:val="24"/>
        </w:rPr>
        <w:br/>
      </w:r>
      <w:r w:rsidR="00574391" w:rsidRPr="006B7678">
        <w:rPr>
          <w:rFonts w:ascii="Arial" w:hAnsi="Arial" w:cs="Arial"/>
          <w:sz w:val="24"/>
          <w:szCs w:val="24"/>
        </w:rPr>
        <w:t>No. 36, Mudaliar Comp</w:t>
      </w:r>
      <w:r w:rsidR="00E22314">
        <w:rPr>
          <w:rFonts w:ascii="Arial" w:hAnsi="Arial" w:cs="Arial"/>
          <w:sz w:val="24"/>
          <w:szCs w:val="24"/>
        </w:rPr>
        <w:t>o</w:t>
      </w:r>
      <w:r w:rsidR="00574391" w:rsidRPr="006B7678">
        <w:rPr>
          <w:rFonts w:ascii="Arial" w:hAnsi="Arial" w:cs="Arial"/>
          <w:sz w:val="24"/>
          <w:szCs w:val="24"/>
        </w:rPr>
        <w:t>und</w:t>
      </w:r>
    </w:p>
    <w:p w14:paraId="73643DDB" w14:textId="77777777" w:rsidR="00E22314" w:rsidRDefault="00574391" w:rsidP="00574391">
      <w:pPr>
        <w:pStyle w:val="ListParagraph"/>
        <w:spacing w:after="0" w:line="480" w:lineRule="auto"/>
        <w:ind w:left="360"/>
        <w:rPr>
          <w:rFonts w:ascii="Arial" w:hAnsi="Arial" w:cs="Arial"/>
          <w:sz w:val="24"/>
          <w:szCs w:val="24"/>
        </w:rPr>
      </w:pPr>
      <w:r w:rsidRPr="006B7678">
        <w:rPr>
          <w:rFonts w:ascii="Arial" w:hAnsi="Arial" w:cs="Arial"/>
          <w:sz w:val="24"/>
          <w:szCs w:val="24"/>
        </w:rPr>
        <w:t>2</w:t>
      </w:r>
      <w:r w:rsidRPr="006B7678">
        <w:rPr>
          <w:rFonts w:ascii="Arial" w:hAnsi="Arial" w:cs="Arial"/>
          <w:sz w:val="24"/>
          <w:szCs w:val="24"/>
          <w:vertAlign w:val="superscript"/>
        </w:rPr>
        <w:t>nd</w:t>
      </w:r>
      <w:r w:rsidRPr="006B7678">
        <w:rPr>
          <w:rFonts w:ascii="Arial" w:hAnsi="Arial" w:cs="Arial"/>
          <w:sz w:val="24"/>
          <w:szCs w:val="24"/>
        </w:rPr>
        <w:t xml:space="preserve"> Main R</w:t>
      </w:r>
      <w:r w:rsidR="00E22314">
        <w:rPr>
          <w:rFonts w:ascii="Arial" w:hAnsi="Arial" w:cs="Arial"/>
          <w:sz w:val="24"/>
          <w:szCs w:val="24"/>
        </w:rPr>
        <w:t>oad, Chamrajpet</w:t>
      </w:r>
      <w:r w:rsidRPr="006B7678">
        <w:rPr>
          <w:rFonts w:ascii="Arial" w:hAnsi="Arial" w:cs="Arial"/>
          <w:sz w:val="24"/>
          <w:szCs w:val="24"/>
        </w:rPr>
        <w:t xml:space="preserve">, </w:t>
      </w:r>
    </w:p>
    <w:p w14:paraId="561E7422" w14:textId="796F59DD" w:rsidR="00EC118B" w:rsidRPr="00E22314" w:rsidRDefault="00574391" w:rsidP="00E22314">
      <w:pPr>
        <w:pStyle w:val="ListParagraph"/>
        <w:spacing w:after="0" w:line="480" w:lineRule="auto"/>
        <w:ind w:left="360"/>
        <w:rPr>
          <w:rFonts w:ascii="Arial" w:hAnsi="Arial" w:cs="Arial"/>
          <w:sz w:val="24"/>
          <w:szCs w:val="24"/>
        </w:rPr>
      </w:pPr>
      <w:r w:rsidRPr="006B7678">
        <w:rPr>
          <w:rFonts w:ascii="Arial" w:hAnsi="Arial" w:cs="Arial"/>
          <w:sz w:val="24"/>
          <w:szCs w:val="24"/>
        </w:rPr>
        <w:t xml:space="preserve">Bangalore - 560018 </w:t>
      </w:r>
      <w:r w:rsidR="00042BF9" w:rsidRPr="006B7678">
        <w:rPr>
          <w:rFonts w:ascii="Arial" w:hAnsi="Arial" w:cs="Arial"/>
          <w:sz w:val="24"/>
          <w:szCs w:val="24"/>
        </w:rPr>
        <w:br/>
        <w:t xml:space="preserve">Represented by its </w:t>
      </w:r>
      <w:r w:rsidRPr="006B7678">
        <w:rPr>
          <w:rFonts w:ascii="Arial" w:hAnsi="Arial" w:cs="Arial"/>
          <w:sz w:val="24"/>
          <w:szCs w:val="24"/>
        </w:rPr>
        <w:t>President</w:t>
      </w:r>
      <w:r w:rsidR="00E22314">
        <w:rPr>
          <w:rFonts w:ascii="Arial" w:hAnsi="Arial" w:cs="Arial"/>
          <w:sz w:val="24"/>
          <w:szCs w:val="24"/>
        </w:rPr>
        <w:t xml:space="preserve">, </w:t>
      </w:r>
      <w:r w:rsidR="00042BF9" w:rsidRPr="006B7678">
        <w:rPr>
          <w:rFonts w:ascii="Arial" w:hAnsi="Arial" w:cs="Arial"/>
          <w:sz w:val="24"/>
          <w:szCs w:val="24"/>
        </w:rPr>
        <w:t xml:space="preserve">Mr. </w:t>
      </w:r>
      <w:r w:rsidRPr="006B7678">
        <w:rPr>
          <w:rFonts w:ascii="Arial" w:hAnsi="Arial" w:cs="Arial"/>
          <w:sz w:val="24"/>
          <w:szCs w:val="24"/>
        </w:rPr>
        <w:t>S. Rafeeq Ahamed</w:t>
      </w:r>
      <w:r w:rsidR="00E22314">
        <w:rPr>
          <w:rFonts w:ascii="Arial" w:hAnsi="Arial" w:cs="Arial"/>
          <w:sz w:val="24"/>
          <w:szCs w:val="24"/>
        </w:rPr>
        <w:t xml:space="preserve">                        </w:t>
      </w:r>
      <w:r w:rsidR="00042BF9" w:rsidRPr="006B7678">
        <w:rPr>
          <w:rFonts w:ascii="Arial" w:hAnsi="Arial" w:cs="Arial"/>
          <w:b/>
          <w:sz w:val="24"/>
          <w:szCs w:val="24"/>
        </w:rPr>
        <w:t>...PETITIONER</w:t>
      </w:r>
    </w:p>
    <w:p w14:paraId="695A1896" w14:textId="77777777" w:rsidR="00EC118B" w:rsidRPr="006B7678" w:rsidRDefault="00EC118B" w:rsidP="00EC118B">
      <w:pPr>
        <w:spacing w:after="0" w:line="480" w:lineRule="auto"/>
        <w:rPr>
          <w:rFonts w:ascii="Arial" w:hAnsi="Arial" w:cs="Arial"/>
          <w:b/>
          <w:sz w:val="24"/>
          <w:szCs w:val="24"/>
        </w:rPr>
      </w:pPr>
      <w:r w:rsidRPr="006B7678">
        <w:rPr>
          <w:rFonts w:ascii="Arial" w:hAnsi="Arial" w:cs="Arial"/>
          <w:b/>
          <w:sz w:val="24"/>
          <w:szCs w:val="24"/>
        </w:rPr>
        <w:t>AND</w:t>
      </w:r>
    </w:p>
    <w:p w14:paraId="406E2356" w14:textId="77777777" w:rsidR="00574391" w:rsidRPr="006B7678" w:rsidRDefault="00574391" w:rsidP="00574391">
      <w:pPr>
        <w:pStyle w:val="ListParagraph"/>
        <w:numPr>
          <w:ilvl w:val="0"/>
          <w:numId w:val="2"/>
        </w:numPr>
        <w:spacing w:after="0" w:line="480" w:lineRule="auto"/>
        <w:rPr>
          <w:rFonts w:ascii="Arial" w:hAnsi="Arial" w:cs="Arial"/>
          <w:sz w:val="24"/>
          <w:szCs w:val="24"/>
        </w:rPr>
      </w:pPr>
      <w:r w:rsidRPr="006B7678">
        <w:rPr>
          <w:rFonts w:ascii="Arial" w:hAnsi="Arial" w:cs="Arial"/>
          <w:sz w:val="24"/>
          <w:szCs w:val="24"/>
        </w:rPr>
        <w:t>The Bangalore Development Authority</w:t>
      </w:r>
      <w:r w:rsidRPr="006B7678">
        <w:rPr>
          <w:rFonts w:ascii="Arial" w:hAnsi="Arial" w:cs="Arial"/>
          <w:sz w:val="24"/>
          <w:szCs w:val="24"/>
        </w:rPr>
        <w:br/>
        <w:t>Kumara</w:t>
      </w:r>
      <w:r w:rsidR="001669A9" w:rsidRPr="006B7678">
        <w:rPr>
          <w:rFonts w:ascii="Arial" w:hAnsi="Arial" w:cs="Arial"/>
          <w:sz w:val="24"/>
          <w:szCs w:val="24"/>
        </w:rPr>
        <w:t xml:space="preserve"> P</w:t>
      </w:r>
      <w:r w:rsidRPr="006B7678">
        <w:rPr>
          <w:rFonts w:ascii="Arial" w:hAnsi="Arial" w:cs="Arial"/>
          <w:sz w:val="24"/>
          <w:szCs w:val="24"/>
        </w:rPr>
        <w:t xml:space="preserve">ark </w:t>
      </w:r>
      <w:r w:rsidR="001669A9" w:rsidRPr="006B7678">
        <w:rPr>
          <w:rFonts w:ascii="Arial" w:hAnsi="Arial" w:cs="Arial"/>
          <w:sz w:val="24"/>
          <w:szCs w:val="24"/>
        </w:rPr>
        <w:t>(West)</w:t>
      </w:r>
    </w:p>
    <w:p w14:paraId="5C4E62D9" w14:textId="77777777" w:rsidR="00574391" w:rsidRPr="006B7678" w:rsidRDefault="00574391" w:rsidP="00574391">
      <w:pPr>
        <w:pStyle w:val="ListParagraph"/>
        <w:spacing w:after="0" w:line="480" w:lineRule="auto"/>
        <w:rPr>
          <w:rFonts w:ascii="Arial" w:hAnsi="Arial" w:cs="Arial"/>
          <w:sz w:val="24"/>
          <w:szCs w:val="24"/>
        </w:rPr>
      </w:pPr>
      <w:r w:rsidRPr="006B7678">
        <w:rPr>
          <w:rFonts w:ascii="Arial" w:hAnsi="Arial" w:cs="Arial"/>
          <w:sz w:val="24"/>
          <w:szCs w:val="24"/>
        </w:rPr>
        <w:t>Bangalore-560 020.</w:t>
      </w:r>
      <w:r w:rsidRPr="006B7678">
        <w:rPr>
          <w:rFonts w:ascii="Arial" w:hAnsi="Arial" w:cs="Arial"/>
          <w:sz w:val="24"/>
          <w:szCs w:val="24"/>
        </w:rPr>
        <w:br/>
        <w:t>Represented by its Chairman</w:t>
      </w:r>
    </w:p>
    <w:p w14:paraId="4632F90C" w14:textId="77777777" w:rsidR="001669A9" w:rsidRPr="006B7678" w:rsidRDefault="001669A9" w:rsidP="001669A9">
      <w:pPr>
        <w:spacing w:after="0" w:line="480" w:lineRule="auto"/>
        <w:ind w:left="360"/>
        <w:rPr>
          <w:rFonts w:ascii="Arial" w:hAnsi="Arial" w:cs="Arial"/>
          <w:sz w:val="24"/>
          <w:szCs w:val="24"/>
        </w:rPr>
      </w:pPr>
    </w:p>
    <w:p w14:paraId="2C890F83" w14:textId="77777777" w:rsidR="00E92617" w:rsidRDefault="00574391" w:rsidP="001669A9">
      <w:pPr>
        <w:pStyle w:val="ListParagraph"/>
        <w:numPr>
          <w:ilvl w:val="0"/>
          <w:numId w:val="2"/>
        </w:numPr>
        <w:spacing w:after="0" w:line="480" w:lineRule="auto"/>
        <w:rPr>
          <w:rFonts w:ascii="Arial" w:hAnsi="Arial" w:cs="Arial"/>
          <w:sz w:val="24"/>
          <w:szCs w:val="24"/>
        </w:rPr>
      </w:pPr>
      <w:r w:rsidRPr="006B7678">
        <w:rPr>
          <w:rFonts w:ascii="Arial" w:hAnsi="Arial" w:cs="Arial"/>
          <w:sz w:val="24"/>
          <w:szCs w:val="24"/>
        </w:rPr>
        <w:t>The State Government of Karnataka</w:t>
      </w:r>
      <w:r w:rsidRPr="006B7678">
        <w:rPr>
          <w:rFonts w:ascii="Arial" w:hAnsi="Arial" w:cs="Arial"/>
          <w:sz w:val="24"/>
          <w:szCs w:val="24"/>
        </w:rPr>
        <w:br/>
        <w:t>Department of</w:t>
      </w:r>
      <w:r w:rsidR="001669A9" w:rsidRPr="006B7678">
        <w:rPr>
          <w:rFonts w:ascii="Arial" w:hAnsi="Arial" w:cs="Arial"/>
          <w:sz w:val="24"/>
          <w:szCs w:val="24"/>
        </w:rPr>
        <w:t xml:space="preserve"> Women and Child </w:t>
      </w:r>
      <w:r w:rsidR="00E92617">
        <w:rPr>
          <w:rFonts w:ascii="Arial" w:hAnsi="Arial" w:cs="Arial"/>
          <w:sz w:val="24"/>
          <w:szCs w:val="24"/>
        </w:rPr>
        <w:t>&amp;</w:t>
      </w:r>
    </w:p>
    <w:p w14:paraId="2124D960" w14:textId="77777777" w:rsidR="001669A9" w:rsidRPr="00E92617" w:rsidRDefault="00E92617" w:rsidP="00E92617">
      <w:pPr>
        <w:spacing w:after="0" w:line="480" w:lineRule="auto"/>
        <w:ind w:left="36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669A9" w:rsidRPr="00E92617">
        <w:rPr>
          <w:rFonts w:ascii="Arial" w:hAnsi="Arial" w:cs="Arial"/>
          <w:sz w:val="24"/>
          <w:szCs w:val="24"/>
        </w:rPr>
        <w:t>Senior Citizens and Disabled Welfare</w:t>
      </w:r>
    </w:p>
    <w:p w14:paraId="1DB407FA" w14:textId="77777777" w:rsidR="006B7678" w:rsidRPr="00E92617" w:rsidRDefault="006B7678" w:rsidP="00E92617">
      <w:pPr>
        <w:pStyle w:val="ListParagraph"/>
        <w:spacing w:after="0" w:line="480" w:lineRule="auto"/>
        <w:rPr>
          <w:rFonts w:ascii="Arial" w:hAnsi="Arial" w:cs="Arial"/>
          <w:sz w:val="24"/>
          <w:szCs w:val="24"/>
        </w:rPr>
      </w:pPr>
      <w:r>
        <w:rPr>
          <w:rFonts w:ascii="Arial" w:hAnsi="Arial" w:cs="Arial"/>
          <w:sz w:val="24"/>
          <w:szCs w:val="24"/>
        </w:rPr>
        <w:t>MS Building</w:t>
      </w:r>
      <w:r w:rsidR="00E92617">
        <w:rPr>
          <w:rFonts w:ascii="Arial" w:hAnsi="Arial" w:cs="Arial"/>
          <w:sz w:val="24"/>
          <w:szCs w:val="24"/>
        </w:rPr>
        <w:t xml:space="preserve">, </w:t>
      </w:r>
      <w:r w:rsidRPr="00E92617">
        <w:rPr>
          <w:rFonts w:ascii="Arial" w:hAnsi="Arial" w:cs="Arial"/>
          <w:sz w:val="24"/>
          <w:szCs w:val="24"/>
        </w:rPr>
        <w:t>Dr. Ambedkar Veedhi</w:t>
      </w:r>
    </w:p>
    <w:p w14:paraId="1EA2BBF8" w14:textId="77777777" w:rsidR="006B7678" w:rsidRPr="006B7678" w:rsidRDefault="006B7678" w:rsidP="001669A9">
      <w:pPr>
        <w:pStyle w:val="ListParagraph"/>
        <w:spacing w:after="0" w:line="480" w:lineRule="auto"/>
        <w:rPr>
          <w:rFonts w:ascii="Arial" w:hAnsi="Arial" w:cs="Arial"/>
          <w:sz w:val="24"/>
          <w:szCs w:val="24"/>
        </w:rPr>
      </w:pPr>
      <w:r>
        <w:rPr>
          <w:rFonts w:ascii="Arial" w:hAnsi="Arial" w:cs="Arial"/>
          <w:sz w:val="24"/>
          <w:szCs w:val="24"/>
        </w:rPr>
        <w:t>Bangalore-560001</w:t>
      </w:r>
    </w:p>
    <w:p w14:paraId="6411CAC5" w14:textId="77777777" w:rsidR="001669A9" w:rsidRDefault="001669A9" w:rsidP="001669A9">
      <w:pPr>
        <w:pStyle w:val="ListParagraph"/>
        <w:spacing w:after="0" w:line="480" w:lineRule="auto"/>
        <w:rPr>
          <w:rFonts w:ascii="Arial" w:hAnsi="Arial" w:cs="Arial"/>
          <w:sz w:val="24"/>
          <w:szCs w:val="24"/>
        </w:rPr>
      </w:pPr>
      <w:r w:rsidRPr="006B7678">
        <w:rPr>
          <w:rFonts w:ascii="Arial" w:hAnsi="Arial" w:cs="Arial"/>
          <w:sz w:val="24"/>
          <w:szCs w:val="24"/>
        </w:rPr>
        <w:t>Represented by its Principal Secretary</w:t>
      </w:r>
    </w:p>
    <w:p w14:paraId="199CD1D1" w14:textId="77777777" w:rsidR="006B7678" w:rsidRPr="006B7678" w:rsidRDefault="006B7678" w:rsidP="001669A9">
      <w:pPr>
        <w:pStyle w:val="ListParagraph"/>
        <w:spacing w:after="0" w:line="480" w:lineRule="auto"/>
        <w:rPr>
          <w:rFonts w:ascii="Arial" w:hAnsi="Arial" w:cs="Arial"/>
          <w:sz w:val="24"/>
          <w:szCs w:val="24"/>
        </w:rPr>
      </w:pPr>
    </w:p>
    <w:p w14:paraId="302A0822" w14:textId="77777777" w:rsidR="001669A9" w:rsidRPr="006B7678" w:rsidRDefault="001669A9" w:rsidP="001669A9">
      <w:pPr>
        <w:pStyle w:val="ListParagraph"/>
        <w:numPr>
          <w:ilvl w:val="0"/>
          <w:numId w:val="2"/>
        </w:numPr>
        <w:spacing w:after="0" w:line="480" w:lineRule="auto"/>
        <w:rPr>
          <w:rFonts w:ascii="Arial" w:hAnsi="Arial" w:cs="Arial"/>
          <w:sz w:val="24"/>
          <w:szCs w:val="24"/>
        </w:rPr>
      </w:pPr>
      <w:r w:rsidRPr="006B7678">
        <w:rPr>
          <w:rFonts w:ascii="Arial" w:hAnsi="Arial" w:cs="Arial"/>
          <w:sz w:val="24"/>
          <w:szCs w:val="24"/>
        </w:rPr>
        <w:t>Department of Urban Development</w:t>
      </w:r>
    </w:p>
    <w:p w14:paraId="5786C596" w14:textId="77777777" w:rsidR="00020394" w:rsidRDefault="0060736A" w:rsidP="001669A9">
      <w:pPr>
        <w:pStyle w:val="ListParagraph"/>
        <w:spacing w:after="0" w:line="480" w:lineRule="auto"/>
        <w:rPr>
          <w:rFonts w:ascii="Arial" w:hAnsi="Arial" w:cs="Arial"/>
          <w:sz w:val="24"/>
          <w:szCs w:val="24"/>
        </w:rPr>
      </w:pPr>
      <w:r>
        <w:rPr>
          <w:rFonts w:ascii="Arial" w:hAnsi="Arial" w:cs="Arial"/>
          <w:sz w:val="24"/>
          <w:szCs w:val="24"/>
        </w:rPr>
        <w:t>Vikas Soudha,</w:t>
      </w:r>
      <w:r w:rsidR="00574391" w:rsidRPr="006B7678">
        <w:rPr>
          <w:rFonts w:ascii="Arial" w:hAnsi="Arial" w:cs="Arial"/>
          <w:sz w:val="24"/>
          <w:szCs w:val="24"/>
        </w:rPr>
        <w:br/>
      </w:r>
      <w:r w:rsidR="00574391" w:rsidRPr="006B7678">
        <w:rPr>
          <w:rFonts w:ascii="Arial" w:hAnsi="Arial" w:cs="Arial"/>
          <w:sz w:val="24"/>
          <w:szCs w:val="24"/>
        </w:rPr>
        <w:br/>
      </w:r>
    </w:p>
    <w:p w14:paraId="6856DF09" w14:textId="77777777" w:rsidR="00EC118B" w:rsidRPr="0060736A" w:rsidRDefault="0060736A" w:rsidP="0060736A">
      <w:pPr>
        <w:pStyle w:val="ListParagraph"/>
        <w:spacing w:after="0" w:line="480" w:lineRule="auto"/>
        <w:rPr>
          <w:rFonts w:ascii="Arial" w:hAnsi="Arial" w:cs="Arial"/>
          <w:sz w:val="24"/>
          <w:szCs w:val="24"/>
        </w:rPr>
      </w:pPr>
      <w:r>
        <w:rPr>
          <w:rFonts w:ascii="Arial" w:hAnsi="Arial" w:cs="Arial"/>
          <w:sz w:val="24"/>
          <w:szCs w:val="24"/>
        </w:rPr>
        <w:lastRenderedPageBreak/>
        <w:t xml:space="preserve"> </w:t>
      </w:r>
      <w:r w:rsidR="00020394" w:rsidRPr="0060736A">
        <w:rPr>
          <w:rFonts w:ascii="Arial" w:hAnsi="Arial" w:cs="Arial"/>
          <w:sz w:val="24"/>
          <w:szCs w:val="24"/>
        </w:rPr>
        <w:t>Bangalore-560001</w:t>
      </w:r>
      <w:r w:rsidR="00574391" w:rsidRPr="0060736A">
        <w:rPr>
          <w:rFonts w:ascii="Arial" w:hAnsi="Arial" w:cs="Arial"/>
          <w:sz w:val="24"/>
          <w:szCs w:val="24"/>
        </w:rPr>
        <w:br/>
        <w:t xml:space="preserve">Represented by </w:t>
      </w:r>
      <w:r w:rsidR="00020394" w:rsidRPr="0060736A">
        <w:rPr>
          <w:rFonts w:ascii="Arial" w:hAnsi="Arial" w:cs="Arial"/>
          <w:sz w:val="24"/>
          <w:szCs w:val="24"/>
        </w:rPr>
        <w:t>its Principal Secretary</w:t>
      </w:r>
      <w:r w:rsidR="00A72850" w:rsidRPr="0060736A">
        <w:rPr>
          <w:rFonts w:ascii="Arial" w:hAnsi="Arial" w:cs="Arial"/>
          <w:sz w:val="24"/>
          <w:szCs w:val="24"/>
        </w:rPr>
        <w:t xml:space="preserve">                        </w:t>
      </w:r>
      <w:r w:rsidR="00EC118B" w:rsidRPr="0060736A">
        <w:rPr>
          <w:rFonts w:ascii="Arial" w:hAnsi="Arial" w:cs="Arial"/>
          <w:sz w:val="24"/>
          <w:szCs w:val="24"/>
        </w:rPr>
        <w:t xml:space="preserve">            </w:t>
      </w:r>
      <w:r w:rsidR="00EC118B" w:rsidRPr="0060736A">
        <w:rPr>
          <w:rFonts w:ascii="Arial" w:hAnsi="Arial" w:cs="Arial"/>
          <w:b/>
          <w:sz w:val="24"/>
          <w:szCs w:val="24"/>
        </w:rPr>
        <w:t>...RESPONDENTS</w:t>
      </w:r>
    </w:p>
    <w:p w14:paraId="67B74A69" w14:textId="77777777" w:rsidR="00EC118B" w:rsidRPr="006B7678" w:rsidRDefault="00EC118B" w:rsidP="00EC118B">
      <w:pPr>
        <w:pStyle w:val="ListParagraph"/>
        <w:pBdr>
          <w:bottom w:val="single" w:sz="12" w:space="1" w:color="auto"/>
        </w:pBdr>
        <w:spacing w:after="0" w:line="480" w:lineRule="auto"/>
        <w:rPr>
          <w:rFonts w:ascii="Arial" w:hAnsi="Arial" w:cs="Arial"/>
          <w:sz w:val="24"/>
          <w:szCs w:val="24"/>
        </w:rPr>
      </w:pPr>
    </w:p>
    <w:p w14:paraId="7DAE9ECB" w14:textId="77777777" w:rsidR="00EC118B" w:rsidRPr="006B7678" w:rsidRDefault="00EC118B" w:rsidP="00EC118B">
      <w:pPr>
        <w:pStyle w:val="ListParagraph"/>
        <w:spacing w:after="0" w:line="480" w:lineRule="auto"/>
        <w:rPr>
          <w:rFonts w:ascii="Arial" w:hAnsi="Arial" w:cs="Arial"/>
          <w:sz w:val="24"/>
          <w:szCs w:val="24"/>
        </w:rPr>
      </w:pPr>
    </w:p>
    <w:p w14:paraId="2F0ECD3B" w14:textId="77777777" w:rsidR="00EC118B" w:rsidRPr="006B7678" w:rsidRDefault="00EC118B" w:rsidP="00EC118B">
      <w:pPr>
        <w:pStyle w:val="ListParagraph"/>
        <w:spacing w:after="0" w:line="480" w:lineRule="auto"/>
        <w:jc w:val="center"/>
        <w:rPr>
          <w:rFonts w:ascii="Arial" w:hAnsi="Arial" w:cs="Arial"/>
          <w:b/>
          <w:sz w:val="24"/>
          <w:szCs w:val="24"/>
          <w:u w:val="single"/>
        </w:rPr>
      </w:pPr>
      <w:r w:rsidRPr="006B7678">
        <w:rPr>
          <w:rFonts w:ascii="Arial" w:hAnsi="Arial" w:cs="Arial"/>
          <w:b/>
          <w:sz w:val="24"/>
          <w:szCs w:val="24"/>
          <w:u w:val="single"/>
        </w:rPr>
        <w:t>MEMORANDUM OF WRIT PETITION UNDER ARTICLES 226 AND 227 OF THE CONSTITUTION OF INDIA</w:t>
      </w:r>
    </w:p>
    <w:p w14:paraId="65E41118" w14:textId="77777777" w:rsidR="00EC118B" w:rsidRPr="006B7678" w:rsidRDefault="00EC118B" w:rsidP="00EC118B">
      <w:pPr>
        <w:pStyle w:val="ListParagraph"/>
        <w:spacing w:after="0" w:line="480" w:lineRule="auto"/>
        <w:rPr>
          <w:rFonts w:ascii="Arial" w:hAnsi="Arial" w:cs="Arial"/>
          <w:sz w:val="24"/>
          <w:szCs w:val="24"/>
        </w:rPr>
      </w:pPr>
    </w:p>
    <w:p w14:paraId="7970BC8D" w14:textId="77777777" w:rsidR="00EC118B" w:rsidRPr="006B7678" w:rsidRDefault="00EC118B" w:rsidP="00EC118B">
      <w:pPr>
        <w:pStyle w:val="ListParagraph"/>
        <w:spacing w:after="0" w:line="480" w:lineRule="auto"/>
        <w:rPr>
          <w:rFonts w:ascii="Arial" w:hAnsi="Arial" w:cs="Arial"/>
          <w:sz w:val="24"/>
          <w:szCs w:val="24"/>
        </w:rPr>
      </w:pPr>
      <w:r w:rsidRPr="006B7678">
        <w:rPr>
          <w:rFonts w:ascii="Arial" w:hAnsi="Arial" w:cs="Arial"/>
          <w:sz w:val="24"/>
          <w:szCs w:val="24"/>
        </w:rPr>
        <w:t>The Petitioner above named most respectfully submits as follows:</w:t>
      </w:r>
    </w:p>
    <w:p w14:paraId="74FE7092" w14:textId="77777777" w:rsidR="00EC118B" w:rsidRPr="006B7678" w:rsidRDefault="00EC118B" w:rsidP="00EC118B">
      <w:pPr>
        <w:pStyle w:val="ListParagraph"/>
        <w:spacing w:after="0" w:line="480" w:lineRule="auto"/>
        <w:rPr>
          <w:rFonts w:ascii="Arial" w:hAnsi="Arial" w:cs="Arial"/>
          <w:sz w:val="24"/>
          <w:szCs w:val="24"/>
        </w:rPr>
      </w:pPr>
    </w:p>
    <w:p w14:paraId="60317AE9" w14:textId="77777777" w:rsidR="006B7678" w:rsidRDefault="00EC118B" w:rsidP="001669A9">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The petition is filed in public interest by the Petitioner on behalf of </w:t>
      </w:r>
      <w:r w:rsidR="00E82489" w:rsidRPr="006B7678">
        <w:rPr>
          <w:rFonts w:ascii="Arial" w:hAnsi="Arial" w:cs="Arial"/>
          <w:sz w:val="24"/>
          <w:szCs w:val="24"/>
        </w:rPr>
        <w:t>all persons with disabilities</w:t>
      </w:r>
      <w:r w:rsidR="006670B9" w:rsidRPr="006B7678">
        <w:rPr>
          <w:rFonts w:ascii="Arial" w:hAnsi="Arial" w:cs="Arial"/>
          <w:sz w:val="24"/>
          <w:szCs w:val="24"/>
        </w:rPr>
        <w:t xml:space="preserve"> </w:t>
      </w:r>
      <w:r w:rsidRPr="006B7678">
        <w:rPr>
          <w:rFonts w:ascii="Arial" w:hAnsi="Arial" w:cs="Arial"/>
          <w:sz w:val="24"/>
          <w:szCs w:val="24"/>
        </w:rPr>
        <w:t>in the Sta</w:t>
      </w:r>
      <w:r w:rsidR="006670B9" w:rsidRPr="006B7678">
        <w:rPr>
          <w:rFonts w:ascii="Arial" w:hAnsi="Arial" w:cs="Arial"/>
          <w:sz w:val="24"/>
          <w:szCs w:val="24"/>
        </w:rPr>
        <w:t>te of Karnataka to protect the</w:t>
      </w:r>
      <w:r w:rsidR="00D91B44" w:rsidRPr="006B7678">
        <w:rPr>
          <w:rFonts w:ascii="Arial" w:hAnsi="Arial" w:cs="Arial"/>
          <w:sz w:val="24"/>
          <w:szCs w:val="24"/>
        </w:rPr>
        <w:t>ir</w:t>
      </w:r>
      <w:r w:rsidRPr="006B7678">
        <w:rPr>
          <w:rFonts w:ascii="Arial" w:hAnsi="Arial" w:cs="Arial"/>
          <w:sz w:val="24"/>
          <w:szCs w:val="24"/>
        </w:rPr>
        <w:t xml:space="preserve"> r</w:t>
      </w:r>
      <w:r w:rsidR="006670B9" w:rsidRPr="006B7678">
        <w:rPr>
          <w:rFonts w:ascii="Arial" w:hAnsi="Arial" w:cs="Arial"/>
          <w:sz w:val="24"/>
          <w:szCs w:val="24"/>
        </w:rPr>
        <w:t xml:space="preserve">ights for </w:t>
      </w:r>
      <w:r w:rsidR="001669A9" w:rsidRPr="006B7678">
        <w:rPr>
          <w:rFonts w:ascii="Arial" w:hAnsi="Arial" w:cs="Arial"/>
          <w:sz w:val="24"/>
          <w:szCs w:val="24"/>
        </w:rPr>
        <w:t xml:space="preserve">3% </w:t>
      </w:r>
      <w:r w:rsidR="006670B9" w:rsidRPr="006B7678">
        <w:rPr>
          <w:rFonts w:ascii="Arial" w:hAnsi="Arial" w:cs="Arial"/>
          <w:sz w:val="24"/>
          <w:szCs w:val="24"/>
        </w:rPr>
        <w:t>preferential allotmen</w:t>
      </w:r>
      <w:r w:rsidR="002B29C1" w:rsidRPr="006B7678">
        <w:rPr>
          <w:rFonts w:ascii="Arial" w:hAnsi="Arial" w:cs="Arial"/>
          <w:sz w:val="24"/>
          <w:szCs w:val="24"/>
        </w:rPr>
        <w:t xml:space="preserve">t of land at concessional rates, as </w:t>
      </w:r>
      <w:r w:rsidR="0020610A" w:rsidRPr="006B7678">
        <w:rPr>
          <w:rFonts w:ascii="Arial" w:hAnsi="Arial" w:cs="Arial"/>
          <w:sz w:val="24"/>
          <w:szCs w:val="24"/>
        </w:rPr>
        <w:t>provided for</w:t>
      </w:r>
      <w:r w:rsidR="002B29C1" w:rsidRPr="006B7678">
        <w:rPr>
          <w:rFonts w:ascii="Arial" w:hAnsi="Arial" w:cs="Arial"/>
          <w:sz w:val="24"/>
          <w:szCs w:val="24"/>
        </w:rPr>
        <w:t xml:space="preserve"> under</w:t>
      </w:r>
      <w:r w:rsidR="001669A9" w:rsidRPr="006B7678">
        <w:rPr>
          <w:rFonts w:ascii="Arial" w:hAnsi="Arial" w:cs="Arial"/>
          <w:sz w:val="24"/>
          <w:szCs w:val="24"/>
        </w:rPr>
        <w:t xml:space="preserve"> the </w:t>
      </w:r>
      <w:r w:rsidR="006B7678">
        <w:rPr>
          <w:rFonts w:ascii="Arial" w:hAnsi="Arial" w:cs="Arial"/>
          <w:sz w:val="24"/>
          <w:szCs w:val="24"/>
        </w:rPr>
        <w:t xml:space="preserve"> </w:t>
      </w:r>
    </w:p>
    <w:p w14:paraId="65452FCF" w14:textId="77777777" w:rsidR="00EC118B" w:rsidRPr="006B7678" w:rsidRDefault="006B7678" w:rsidP="006B7678">
      <w:pPr>
        <w:pStyle w:val="ListParagraph"/>
        <w:spacing w:after="0" w:line="480" w:lineRule="auto"/>
        <w:ind w:left="1080"/>
        <w:jc w:val="both"/>
        <w:rPr>
          <w:rFonts w:ascii="Arial" w:hAnsi="Arial" w:cs="Arial"/>
          <w:sz w:val="24"/>
          <w:szCs w:val="24"/>
        </w:rPr>
      </w:pPr>
      <w:r w:rsidRPr="006B7678">
        <w:rPr>
          <w:rFonts w:ascii="Arial" w:hAnsi="Arial"/>
          <w:sz w:val="24"/>
          <w:szCs w:val="24"/>
        </w:rPr>
        <w:t xml:space="preserve">Persons with Disabilities (Equal Opportunities, Protection of Rights &amp; Full Participation) </w:t>
      </w:r>
      <w:r>
        <w:rPr>
          <w:rFonts w:ascii="Arial" w:hAnsi="Arial"/>
          <w:sz w:val="24"/>
          <w:szCs w:val="24"/>
        </w:rPr>
        <w:t xml:space="preserve">[Karnataka] Rules, 2003 amended in 2006, </w:t>
      </w:r>
      <w:r w:rsidR="001669A9" w:rsidRPr="006B7678">
        <w:rPr>
          <w:rFonts w:ascii="Arial" w:hAnsi="Arial" w:cs="Arial"/>
          <w:sz w:val="24"/>
          <w:szCs w:val="24"/>
        </w:rPr>
        <w:t>made under S</w:t>
      </w:r>
      <w:r w:rsidR="002B29C1" w:rsidRPr="006B7678">
        <w:rPr>
          <w:rFonts w:ascii="Arial" w:hAnsi="Arial" w:cs="Arial"/>
          <w:sz w:val="24"/>
          <w:szCs w:val="24"/>
        </w:rPr>
        <w:t>ection 43 of the Persons with Disabilities (Equal Opportunities, Protection of Rights &amp; Full Participation) Act 1995 (hereinafter referred to as the “PWD Act”)</w:t>
      </w:r>
      <w:r w:rsidR="00D91B44" w:rsidRPr="006B7678">
        <w:rPr>
          <w:rFonts w:ascii="Arial" w:hAnsi="Arial" w:cs="Arial"/>
          <w:sz w:val="24"/>
          <w:szCs w:val="24"/>
        </w:rPr>
        <w:t xml:space="preserve">. </w:t>
      </w:r>
      <w:r w:rsidR="001669A9" w:rsidRPr="006B7678">
        <w:rPr>
          <w:rFonts w:ascii="Arial" w:hAnsi="Arial" w:cs="Arial"/>
          <w:sz w:val="24"/>
          <w:szCs w:val="24"/>
        </w:rPr>
        <w:t>The 1</w:t>
      </w:r>
      <w:r w:rsidR="001669A9" w:rsidRPr="006B7678">
        <w:rPr>
          <w:rFonts w:ascii="Arial" w:hAnsi="Arial" w:cs="Arial"/>
          <w:sz w:val="24"/>
          <w:szCs w:val="24"/>
          <w:vertAlign w:val="superscript"/>
        </w:rPr>
        <w:t>st</w:t>
      </w:r>
      <w:r w:rsidR="001669A9" w:rsidRPr="006B7678">
        <w:rPr>
          <w:rFonts w:ascii="Arial" w:hAnsi="Arial" w:cs="Arial"/>
          <w:sz w:val="24"/>
          <w:szCs w:val="24"/>
        </w:rPr>
        <w:t xml:space="preserve"> Respondent BDA in its N</w:t>
      </w:r>
      <w:r w:rsidR="006670B9" w:rsidRPr="006B7678">
        <w:rPr>
          <w:rFonts w:ascii="Arial" w:hAnsi="Arial" w:cs="Arial"/>
          <w:sz w:val="24"/>
          <w:szCs w:val="24"/>
        </w:rPr>
        <w:t>otification dated 14</w:t>
      </w:r>
      <w:r w:rsidR="00EC118B" w:rsidRPr="006B7678">
        <w:rPr>
          <w:rFonts w:ascii="Arial" w:hAnsi="Arial" w:cs="Arial"/>
          <w:sz w:val="24"/>
          <w:szCs w:val="24"/>
        </w:rPr>
        <w:t>-1</w:t>
      </w:r>
      <w:r w:rsidR="006670B9" w:rsidRPr="006B7678">
        <w:rPr>
          <w:rFonts w:ascii="Arial" w:hAnsi="Arial" w:cs="Arial"/>
          <w:sz w:val="24"/>
          <w:szCs w:val="24"/>
        </w:rPr>
        <w:t>0</w:t>
      </w:r>
      <w:r w:rsidR="00EC118B" w:rsidRPr="006B7678">
        <w:rPr>
          <w:rFonts w:ascii="Arial" w:hAnsi="Arial" w:cs="Arial"/>
          <w:sz w:val="24"/>
          <w:szCs w:val="24"/>
        </w:rPr>
        <w:t>-2015 bearing No.</w:t>
      </w:r>
      <w:r w:rsidR="006670B9" w:rsidRPr="006B7678">
        <w:rPr>
          <w:rFonts w:ascii="Arial" w:hAnsi="Arial" w:cs="Arial"/>
          <w:sz w:val="24"/>
          <w:szCs w:val="24"/>
        </w:rPr>
        <w:t xml:space="preserve"> BDA/Admin/Allot/Secy/197</w:t>
      </w:r>
      <w:r w:rsidR="002B29C1" w:rsidRPr="006B7678">
        <w:rPr>
          <w:rFonts w:ascii="Arial" w:hAnsi="Arial" w:cs="Arial"/>
          <w:sz w:val="24"/>
          <w:szCs w:val="24"/>
        </w:rPr>
        <w:t>/2015-16</w:t>
      </w:r>
      <w:r w:rsidR="00EC118B" w:rsidRPr="006B7678">
        <w:rPr>
          <w:rFonts w:ascii="Arial" w:hAnsi="Arial" w:cs="Arial"/>
          <w:sz w:val="24"/>
          <w:szCs w:val="24"/>
        </w:rPr>
        <w:t xml:space="preserve"> </w:t>
      </w:r>
      <w:r w:rsidR="001669A9" w:rsidRPr="006B7678">
        <w:rPr>
          <w:rFonts w:ascii="Arial" w:hAnsi="Arial" w:cs="Arial"/>
          <w:sz w:val="24"/>
          <w:szCs w:val="24"/>
        </w:rPr>
        <w:t xml:space="preserve">is making allotment of 5000 residential sites </w:t>
      </w:r>
      <w:r w:rsidR="00E61817" w:rsidRPr="006B7678">
        <w:rPr>
          <w:rFonts w:ascii="Arial" w:hAnsi="Arial" w:cs="Arial"/>
          <w:sz w:val="24"/>
          <w:szCs w:val="24"/>
        </w:rPr>
        <w:t>in Kempegowda Layout</w:t>
      </w:r>
      <w:r w:rsidR="001669A9" w:rsidRPr="006B7678">
        <w:rPr>
          <w:rFonts w:ascii="Arial" w:hAnsi="Arial" w:cs="Arial"/>
          <w:sz w:val="24"/>
          <w:szCs w:val="24"/>
        </w:rPr>
        <w:t xml:space="preserve">, Bangalore and has reserved only 1% of these sites for persons with disability, in complete violation of Rule </w:t>
      </w:r>
      <w:r w:rsidR="008A1B14" w:rsidRPr="006B7678">
        <w:rPr>
          <w:rFonts w:ascii="Arial" w:hAnsi="Arial" w:cs="Arial"/>
          <w:sz w:val="24"/>
          <w:szCs w:val="24"/>
        </w:rPr>
        <w:t>28A</w:t>
      </w:r>
      <w:r w:rsidR="0020610A" w:rsidRPr="006B7678">
        <w:rPr>
          <w:rFonts w:ascii="Arial" w:hAnsi="Arial" w:cs="Arial"/>
          <w:sz w:val="24"/>
          <w:szCs w:val="24"/>
        </w:rPr>
        <w:t xml:space="preserve"> </w:t>
      </w:r>
      <w:r w:rsidR="008A1B14" w:rsidRPr="006B7678">
        <w:rPr>
          <w:rFonts w:ascii="Arial" w:hAnsi="Arial" w:cs="Arial"/>
          <w:sz w:val="24"/>
          <w:szCs w:val="24"/>
        </w:rPr>
        <w:t>(iii)</w:t>
      </w:r>
      <w:r w:rsidR="00EC6494" w:rsidRPr="006B7678">
        <w:rPr>
          <w:rFonts w:ascii="Arial" w:hAnsi="Arial" w:cs="Arial"/>
          <w:sz w:val="24"/>
          <w:szCs w:val="24"/>
        </w:rPr>
        <w:t xml:space="preserve"> of the </w:t>
      </w:r>
      <w:r>
        <w:rPr>
          <w:rFonts w:ascii="Arial" w:hAnsi="Arial" w:cs="Arial"/>
          <w:sz w:val="24"/>
          <w:szCs w:val="24"/>
        </w:rPr>
        <w:t xml:space="preserve">above </w:t>
      </w:r>
      <w:r w:rsidR="00EC6494" w:rsidRPr="006B7678">
        <w:rPr>
          <w:rFonts w:ascii="Arial" w:hAnsi="Arial" w:cs="Arial"/>
          <w:sz w:val="24"/>
          <w:szCs w:val="24"/>
        </w:rPr>
        <w:t>Rules</w:t>
      </w:r>
      <w:r w:rsidR="008A1B14" w:rsidRPr="006B7678">
        <w:rPr>
          <w:rFonts w:ascii="Arial" w:hAnsi="Arial" w:cs="Arial"/>
          <w:sz w:val="24"/>
          <w:szCs w:val="24"/>
        </w:rPr>
        <w:t xml:space="preserve"> </w:t>
      </w:r>
      <w:r w:rsidR="001669A9" w:rsidRPr="006B7678">
        <w:rPr>
          <w:rFonts w:ascii="Arial" w:hAnsi="Arial" w:cs="Arial"/>
          <w:sz w:val="24"/>
          <w:szCs w:val="24"/>
        </w:rPr>
        <w:t>which mandate</w:t>
      </w:r>
      <w:r w:rsidR="008A1B14" w:rsidRPr="006B7678">
        <w:rPr>
          <w:rFonts w:ascii="Arial" w:hAnsi="Arial" w:cs="Arial"/>
          <w:sz w:val="24"/>
          <w:szCs w:val="24"/>
        </w:rPr>
        <w:t xml:space="preserve"> that </w:t>
      </w:r>
      <w:r w:rsidR="001669A9" w:rsidRPr="006B7678">
        <w:rPr>
          <w:rFonts w:ascii="Arial" w:hAnsi="Arial" w:cs="Arial"/>
          <w:sz w:val="24"/>
          <w:szCs w:val="24"/>
        </w:rPr>
        <w:t xml:space="preserve">all Urban Development Authorities should ensure that when </w:t>
      </w:r>
      <w:r w:rsidR="008A1B14" w:rsidRPr="006B7678">
        <w:rPr>
          <w:rFonts w:ascii="Arial" w:hAnsi="Arial" w:cs="Arial"/>
          <w:sz w:val="24"/>
          <w:szCs w:val="24"/>
        </w:rPr>
        <w:t>allotment of house/site</w:t>
      </w:r>
      <w:r w:rsidR="001669A9" w:rsidRPr="006B7678">
        <w:rPr>
          <w:rFonts w:ascii="Arial" w:hAnsi="Arial" w:cs="Arial"/>
          <w:sz w:val="24"/>
          <w:szCs w:val="24"/>
        </w:rPr>
        <w:t>s are made,</w:t>
      </w:r>
      <w:r w:rsidR="008A1B14" w:rsidRPr="006B7678">
        <w:rPr>
          <w:rFonts w:ascii="Arial" w:hAnsi="Arial" w:cs="Arial"/>
          <w:sz w:val="24"/>
          <w:szCs w:val="24"/>
        </w:rPr>
        <w:t xml:space="preserve"> </w:t>
      </w:r>
      <w:r w:rsidR="001669A9" w:rsidRPr="006B7678">
        <w:rPr>
          <w:rFonts w:ascii="Arial" w:hAnsi="Arial" w:cs="Arial"/>
          <w:sz w:val="24"/>
          <w:szCs w:val="24"/>
        </w:rPr>
        <w:t xml:space="preserve">atleast 3% are </w:t>
      </w:r>
      <w:r w:rsidR="008A1B14" w:rsidRPr="006B7678">
        <w:rPr>
          <w:rFonts w:ascii="Arial" w:hAnsi="Arial" w:cs="Arial"/>
          <w:sz w:val="24"/>
          <w:szCs w:val="24"/>
        </w:rPr>
        <w:t xml:space="preserve">reserved </w:t>
      </w:r>
      <w:r w:rsidR="001669A9" w:rsidRPr="006B7678">
        <w:rPr>
          <w:rFonts w:ascii="Arial" w:hAnsi="Arial" w:cs="Arial"/>
          <w:sz w:val="24"/>
          <w:szCs w:val="24"/>
        </w:rPr>
        <w:t xml:space="preserve">for </w:t>
      </w:r>
      <w:r w:rsidR="00E61817" w:rsidRPr="006B7678">
        <w:rPr>
          <w:rFonts w:ascii="Arial" w:hAnsi="Arial" w:cs="Arial"/>
          <w:sz w:val="24"/>
          <w:szCs w:val="24"/>
        </w:rPr>
        <w:t>persons with dis</w:t>
      </w:r>
      <w:r w:rsidR="008A1B14" w:rsidRPr="006B7678">
        <w:rPr>
          <w:rFonts w:ascii="Arial" w:hAnsi="Arial" w:cs="Arial"/>
          <w:sz w:val="24"/>
          <w:szCs w:val="24"/>
        </w:rPr>
        <w:t>abilities, and should</w:t>
      </w:r>
      <w:r w:rsidR="00EC6494" w:rsidRPr="006B7678">
        <w:rPr>
          <w:rFonts w:ascii="Arial" w:hAnsi="Arial" w:cs="Arial"/>
          <w:sz w:val="24"/>
          <w:szCs w:val="24"/>
        </w:rPr>
        <w:t xml:space="preserve"> </w:t>
      </w:r>
      <w:r w:rsidR="008A1B14" w:rsidRPr="006B7678">
        <w:rPr>
          <w:rFonts w:ascii="Arial" w:hAnsi="Arial" w:cs="Arial"/>
          <w:sz w:val="24"/>
          <w:szCs w:val="24"/>
        </w:rPr>
        <w:t>be offered at concessional rates</w:t>
      </w:r>
      <w:r w:rsidR="00EC118B" w:rsidRPr="006B7678">
        <w:rPr>
          <w:rFonts w:ascii="Arial" w:hAnsi="Arial" w:cs="Arial"/>
          <w:sz w:val="24"/>
          <w:szCs w:val="24"/>
        </w:rPr>
        <w:t xml:space="preserve">. </w:t>
      </w:r>
      <w:r w:rsidR="00BA5979" w:rsidRPr="006B7678">
        <w:rPr>
          <w:rFonts w:ascii="Arial" w:hAnsi="Arial" w:cs="Arial"/>
          <w:sz w:val="24"/>
          <w:szCs w:val="24"/>
        </w:rPr>
        <w:t xml:space="preserve">The </w:t>
      </w:r>
      <w:r w:rsidR="007C1B1C" w:rsidRPr="006B7678">
        <w:rPr>
          <w:rFonts w:ascii="Arial" w:hAnsi="Arial" w:cs="Arial"/>
          <w:sz w:val="24"/>
          <w:szCs w:val="24"/>
        </w:rPr>
        <w:t>above mentioned notification</w:t>
      </w:r>
      <w:r w:rsidR="00BA5979" w:rsidRPr="006B7678">
        <w:rPr>
          <w:rFonts w:ascii="Arial" w:hAnsi="Arial" w:cs="Arial"/>
          <w:sz w:val="24"/>
          <w:szCs w:val="24"/>
        </w:rPr>
        <w:t xml:space="preserve">, in violation of this mandate, </w:t>
      </w:r>
      <w:r w:rsidR="008A1B14" w:rsidRPr="006B7678">
        <w:rPr>
          <w:rFonts w:ascii="Arial" w:hAnsi="Arial" w:cs="Arial"/>
          <w:sz w:val="24"/>
          <w:szCs w:val="24"/>
        </w:rPr>
        <w:t xml:space="preserve">prescribes only 1% </w:t>
      </w:r>
      <w:r w:rsidR="001669A9" w:rsidRPr="006B7678">
        <w:rPr>
          <w:rFonts w:ascii="Arial" w:hAnsi="Arial" w:cs="Arial"/>
          <w:sz w:val="24"/>
          <w:szCs w:val="24"/>
        </w:rPr>
        <w:t xml:space="preserve">of the sites to be </w:t>
      </w:r>
      <w:r w:rsidR="008A1B14" w:rsidRPr="006B7678">
        <w:rPr>
          <w:rFonts w:ascii="Arial" w:hAnsi="Arial" w:cs="Arial"/>
          <w:sz w:val="24"/>
          <w:szCs w:val="24"/>
        </w:rPr>
        <w:t>re</w:t>
      </w:r>
      <w:r w:rsidR="001669A9" w:rsidRPr="006B7678">
        <w:rPr>
          <w:rFonts w:ascii="Arial" w:hAnsi="Arial" w:cs="Arial"/>
          <w:sz w:val="24"/>
          <w:szCs w:val="24"/>
        </w:rPr>
        <w:t xml:space="preserve">served </w:t>
      </w:r>
      <w:r w:rsidR="008A1B14" w:rsidRPr="006B7678">
        <w:rPr>
          <w:rFonts w:ascii="Arial" w:hAnsi="Arial" w:cs="Arial"/>
          <w:sz w:val="24"/>
          <w:szCs w:val="24"/>
        </w:rPr>
        <w:t xml:space="preserve">in favour of persons with disability and </w:t>
      </w:r>
      <w:r w:rsidR="00BA5979" w:rsidRPr="006B7678">
        <w:rPr>
          <w:rFonts w:ascii="Arial" w:hAnsi="Arial" w:cs="Arial"/>
          <w:sz w:val="24"/>
          <w:szCs w:val="24"/>
        </w:rPr>
        <w:t>makes no provision for allotment to them at concessional rates</w:t>
      </w:r>
      <w:r w:rsidR="008A1B14" w:rsidRPr="006B7678">
        <w:rPr>
          <w:rFonts w:ascii="Arial" w:hAnsi="Arial" w:cs="Arial"/>
          <w:sz w:val="24"/>
          <w:szCs w:val="24"/>
        </w:rPr>
        <w:t>.</w:t>
      </w:r>
      <w:r w:rsidR="001669A9" w:rsidRPr="006B7678">
        <w:rPr>
          <w:rFonts w:ascii="Arial" w:hAnsi="Arial" w:cs="Arial"/>
          <w:sz w:val="24"/>
          <w:szCs w:val="24"/>
        </w:rPr>
        <w:t xml:space="preserve"> </w:t>
      </w:r>
      <w:r w:rsidR="00EC118B" w:rsidRPr="006B7678">
        <w:rPr>
          <w:rFonts w:ascii="Arial" w:hAnsi="Arial" w:cs="Arial"/>
          <w:sz w:val="24"/>
          <w:szCs w:val="24"/>
        </w:rPr>
        <w:t xml:space="preserve">Thus aggrieved by the actions of the </w:t>
      </w:r>
      <w:r w:rsidR="001669A9" w:rsidRPr="006B7678">
        <w:rPr>
          <w:rFonts w:ascii="Arial" w:hAnsi="Arial" w:cs="Arial"/>
          <w:sz w:val="24"/>
          <w:szCs w:val="24"/>
        </w:rPr>
        <w:t>1</w:t>
      </w:r>
      <w:r w:rsidR="001669A9" w:rsidRPr="006B7678">
        <w:rPr>
          <w:rFonts w:ascii="Arial" w:hAnsi="Arial" w:cs="Arial"/>
          <w:sz w:val="24"/>
          <w:szCs w:val="24"/>
          <w:vertAlign w:val="superscript"/>
        </w:rPr>
        <w:t>st</w:t>
      </w:r>
      <w:r w:rsidR="001669A9" w:rsidRPr="006B7678">
        <w:rPr>
          <w:rFonts w:ascii="Arial" w:hAnsi="Arial" w:cs="Arial"/>
          <w:sz w:val="24"/>
          <w:szCs w:val="24"/>
        </w:rPr>
        <w:t xml:space="preserve"> </w:t>
      </w:r>
      <w:r w:rsidR="00EC118B" w:rsidRPr="006B7678">
        <w:rPr>
          <w:rFonts w:ascii="Arial" w:hAnsi="Arial" w:cs="Arial"/>
          <w:sz w:val="24"/>
          <w:szCs w:val="24"/>
        </w:rPr>
        <w:t>R</w:t>
      </w:r>
      <w:r w:rsidR="000516C9" w:rsidRPr="006B7678">
        <w:rPr>
          <w:rFonts w:ascii="Arial" w:hAnsi="Arial" w:cs="Arial"/>
          <w:sz w:val="24"/>
          <w:szCs w:val="24"/>
        </w:rPr>
        <w:t xml:space="preserve">espondent in not affording minimum reservation </w:t>
      </w:r>
      <w:r w:rsidR="001669A9" w:rsidRPr="006B7678">
        <w:rPr>
          <w:rFonts w:ascii="Arial" w:hAnsi="Arial" w:cs="Arial"/>
          <w:sz w:val="24"/>
          <w:szCs w:val="24"/>
        </w:rPr>
        <w:t xml:space="preserve">of 3% of the sites </w:t>
      </w:r>
      <w:r w:rsidR="000516C9" w:rsidRPr="006B7678">
        <w:rPr>
          <w:rFonts w:ascii="Arial" w:hAnsi="Arial" w:cs="Arial"/>
          <w:sz w:val="24"/>
          <w:szCs w:val="24"/>
        </w:rPr>
        <w:t>for persons with disabilities</w:t>
      </w:r>
      <w:r w:rsidR="00EC118B" w:rsidRPr="006B7678">
        <w:rPr>
          <w:rFonts w:ascii="Arial" w:hAnsi="Arial" w:cs="Arial"/>
          <w:sz w:val="24"/>
          <w:szCs w:val="24"/>
        </w:rPr>
        <w:t>, the Petitioner has filed this petition in public interest.</w:t>
      </w:r>
    </w:p>
    <w:p w14:paraId="2A47F902" w14:textId="77777777" w:rsidR="006B7678" w:rsidRDefault="006B7678" w:rsidP="001669A9">
      <w:pPr>
        <w:spacing w:after="0" w:line="480" w:lineRule="auto"/>
        <w:rPr>
          <w:rFonts w:ascii="Arial" w:hAnsi="Arial" w:cs="Arial"/>
          <w:sz w:val="24"/>
          <w:szCs w:val="24"/>
        </w:rPr>
      </w:pPr>
    </w:p>
    <w:p w14:paraId="3FD75E5C" w14:textId="77777777" w:rsidR="00E22314" w:rsidRPr="006B7678" w:rsidRDefault="00E22314" w:rsidP="001669A9">
      <w:pPr>
        <w:spacing w:after="0" w:line="480" w:lineRule="auto"/>
        <w:rPr>
          <w:rFonts w:ascii="Arial" w:hAnsi="Arial" w:cs="Arial"/>
          <w:sz w:val="24"/>
          <w:szCs w:val="24"/>
        </w:rPr>
      </w:pPr>
    </w:p>
    <w:p w14:paraId="26288F47" w14:textId="77777777" w:rsidR="001669A9" w:rsidRPr="006B7678" w:rsidRDefault="00EC118B" w:rsidP="001669A9">
      <w:pPr>
        <w:pStyle w:val="ListParagraph"/>
        <w:spacing w:after="0" w:line="480" w:lineRule="auto"/>
        <w:ind w:left="1080"/>
        <w:rPr>
          <w:rFonts w:ascii="Arial" w:hAnsi="Arial" w:cs="Arial"/>
          <w:b/>
          <w:sz w:val="24"/>
          <w:szCs w:val="24"/>
          <w:u w:val="single"/>
        </w:rPr>
      </w:pPr>
      <w:r w:rsidRPr="006B7678">
        <w:rPr>
          <w:rFonts w:ascii="Arial" w:hAnsi="Arial" w:cs="Arial"/>
          <w:b/>
          <w:sz w:val="24"/>
          <w:szCs w:val="24"/>
          <w:u w:val="single"/>
        </w:rPr>
        <w:lastRenderedPageBreak/>
        <w:t>ARRAY OF PARTIES</w:t>
      </w:r>
      <w:r w:rsidR="001669A9" w:rsidRPr="006B7678">
        <w:rPr>
          <w:rFonts w:ascii="Arial" w:hAnsi="Arial" w:cs="Arial"/>
          <w:b/>
          <w:sz w:val="24"/>
          <w:szCs w:val="24"/>
          <w:u w:val="single"/>
        </w:rPr>
        <w:t>:</w:t>
      </w:r>
    </w:p>
    <w:p w14:paraId="7D0D708E" w14:textId="77777777" w:rsidR="00EC118B" w:rsidRPr="006B7678" w:rsidRDefault="000F05DE" w:rsidP="006B7678">
      <w:pPr>
        <w:pStyle w:val="ListParagraph"/>
        <w:numPr>
          <w:ilvl w:val="0"/>
          <w:numId w:val="3"/>
        </w:numPr>
        <w:spacing w:after="0" w:line="480" w:lineRule="auto"/>
        <w:jc w:val="both"/>
        <w:rPr>
          <w:rFonts w:ascii="Arial" w:hAnsi="Arial" w:cs="Arial"/>
          <w:b/>
          <w:sz w:val="24"/>
          <w:szCs w:val="24"/>
          <w:u w:val="single"/>
        </w:rPr>
      </w:pPr>
      <w:r w:rsidRPr="006B7678">
        <w:rPr>
          <w:rFonts w:ascii="Arial" w:hAnsi="Arial" w:cs="Arial"/>
          <w:sz w:val="24"/>
          <w:szCs w:val="24"/>
        </w:rPr>
        <w:t>The Petitioner</w:t>
      </w:r>
      <w:r w:rsidR="007C1B1C" w:rsidRPr="006B7678">
        <w:rPr>
          <w:rFonts w:ascii="Arial" w:hAnsi="Arial" w:cs="Arial"/>
          <w:sz w:val="24"/>
          <w:szCs w:val="24"/>
        </w:rPr>
        <w:t xml:space="preserve"> </w:t>
      </w:r>
      <w:r w:rsidRPr="006B7678">
        <w:rPr>
          <w:rFonts w:ascii="Arial" w:hAnsi="Arial" w:cs="Arial"/>
          <w:sz w:val="24"/>
          <w:szCs w:val="24"/>
        </w:rPr>
        <w:t>is</w:t>
      </w:r>
      <w:r w:rsidR="00EC118B" w:rsidRPr="006B7678">
        <w:rPr>
          <w:rFonts w:ascii="Arial" w:hAnsi="Arial" w:cs="Arial"/>
          <w:sz w:val="24"/>
          <w:szCs w:val="24"/>
        </w:rPr>
        <w:t xml:space="preserve"> </w:t>
      </w:r>
      <w:r w:rsidR="001669A9" w:rsidRPr="006B7678">
        <w:rPr>
          <w:rFonts w:ascii="Arial" w:hAnsi="Arial" w:cs="Arial"/>
          <w:sz w:val="24"/>
          <w:szCs w:val="24"/>
        </w:rPr>
        <w:t xml:space="preserve">a charitable society registered under the Karnataka Societies Registration Act </w:t>
      </w:r>
      <w:r w:rsidR="004D6BE9">
        <w:rPr>
          <w:rFonts w:ascii="Arial" w:hAnsi="Arial" w:cs="Arial"/>
          <w:sz w:val="24"/>
          <w:szCs w:val="24"/>
        </w:rPr>
        <w:t xml:space="preserve">1960. </w:t>
      </w:r>
      <w:r w:rsidR="001669A9" w:rsidRPr="006B7678">
        <w:rPr>
          <w:rFonts w:ascii="Arial" w:hAnsi="Arial" w:cs="Arial"/>
          <w:sz w:val="24"/>
          <w:szCs w:val="24"/>
        </w:rPr>
        <w:t>It works for the rights of per</w:t>
      </w:r>
      <w:r w:rsidR="006B7678">
        <w:rPr>
          <w:rFonts w:ascii="Arial" w:hAnsi="Arial" w:cs="Arial"/>
          <w:sz w:val="24"/>
          <w:szCs w:val="24"/>
        </w:rPr>
        <w:t>so</w:t>
      </w:r>
      <w:r w:rsidR="001669A9" w:rsidRPr="006B7678">
        <w:rPr>
          <w:rFonts w:ascii="Arial" w:hAnsi="Arial" w:cs="Arial"/>
          <w:sz w:val="24"/>
          <w:szCs w:val="24"/>
        </w:rPr>
        <w:t>ns with disabilities in Karnataka</w:t>
      </w:r>
      <w:r w:rsidR="004D6BE9">
        <w:rPr>
          <w:rFonts w:ascii="Arial" w:hAnsi="Arial" w:cs="Arial"/>
          <w:sz w:val="24"/>
          <w:szCs w:val="24"/>
        </w:rPr>
        <w:t xml:space="preserve"> and takes up issues of employment, welfare schemes,  allotment of sites, benefits to be provided and implementation of the law for perosns with disabilities.</w:t>
      </w:r>
      <w:r w:rsidR="001669A9" w:rsidRPr="006B7678">
        <w:rPr>
          <w:rFonts w:ascii="Arial" w:hAnsi="Arial" w:cs="Arial"/>
          <w:sz w:val="24"/>
          <w:szCs w:val="24"/>
        </w:rPr>
        <w:t xml:space="preserve"> </w:t>
      </w:r>
      <w:r w:rsidR="004D6BE9">
        <w:rPr>
          <w:rFonts w:ascii="Arial" w:hAnsi="Arial" w:cs="Arial"/>
          <w:sz w:val="24"/>
          <w:szCs w:val="24"/>
        </w:rPr>
        <w:t xml:space="preserve"> It is represented by its President.</w:t>
      </w:r>
    </w:p>
    <w:p w14:paraId="07A3E8A8" w14:textId="77777777" w:rsidR="007C1B1C" w:rsidRPr="006B7678" w:rsidRDefault="007C1B1C" w:rsidP="007C1B1C">
      <w:pPr>
        <w:pStyle w:val="ListParagraph"/>
        <w:spacing w:after="0" w:line="480" w:lineRule="auto"/>
        <w:ind w:left="1080"/>
        <w:jc w:val="both"/>
        <w:rPr>
          <w:rFonts w:ascii="Arial" w:hAnsi="Arial" w:cs="Arial"/>
          <w:sz w:val="24"/>
          <w:szCs w:val="24"/>
        </w:rPr>
      </w:pPr>
    </w:p>
    <w:p w14:paraId="36212C41" w14:textId="77777777" w:rsidR="00EC118B" w:rsidRPr="006B7678" w:rsidRDefault="00EC118B" w:rsidP="006F3E4E">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The 1</w:t>
      </w:r>
      <w:r w:rsidRPr="006B7678">
        <w:rPr>
          <w:rFonts w:ascii="Arial" w:hAnsi="Arial" w:cs="Arial"/>
          <w:sz w:val="24"/>
          <w:szCs w:val="24"/>
          <w:vertAlign w:val="superscript"/>
        </w:rPr>
        <w:t>st</w:t>
      </w:r>
      <w:r w:rsidRPr="006B7678">
        <w:rPr>
          <w:rFonts w:ascii="Arial" w:hAnsi="Arial" w:cs="Arial"/>
          <w:sz w:val="24"/>
          <w:szCs w:val="24"/>
        </w:rPr>
        <w:t xml:space="preserve"> Respondent is </w:t>
      </w:r>
      <w:r w:rsidR="000F05DE" w:rsidRPr="006B7678">
        <w:rPr>
          <w:rFonts w:ascii="Arial" w:hAnsi="Arial" w:cs="Arial"/>
          <w:sz w:val="24"/>
          <w:szCs w:val="24"/>
        </w:rPr>
        <w:t>the Bangalore Development Authority,</w:t>
      </w:r>
      <w:r w:rsidRPr="006B7678">
        <w:rPr>
          <w:rFonts w:ascii="Arial" w:hAnsi="Arial" w:cs="Arial"/>
          <w:sz w:val="24"/>
          <w:szCs w:val="24"/>
        </w:rPr>
        <w:t xml:space="preserve"> which has passed th</w:t>
      </w:r>
      <w:r w:rsidR="000F05DE" w:rsidRPr="006B7678">
        <w:rPr>
          <w:rFonts w:ascii="Arial" w:hAnsi="Arial" w:cs="Arial"/>
          <w:sz w:val="24"/>
          <w:szCs w:val="24"/>
        </w:rPr>
        <w:t>e impugned Notification dated 14-</w:t>
      </w:r>
      <w:r w:rsidRPr="006B7678">
        <w:rPr>
          <w:rFonts w:ascii="Arial" w:hAnsi="Arial" w:cs="Arial"/>
          <w:sz w:val="24"/>
          <w:szCs w:val="24"/>
        </w:rPr>
        <w:t>1</w:t>
      </w:r>
      <w:r w:rsidR="000F05DE" w:rsidRPr="006B7678">
        <w:rPr>
          <w:rFonts w:ascii="Arial" w:hAnsi="Arial" w:cs="Arial"/>
          <w:sz w:val="24"/>
          <w:szCs w:val="24"/>
        </w:rPr>
        <w:t>0</w:t>
      </w:r>
      <w:r w:rsidRPr="006B7678">
        <w:rPr>
          <w:rFonts w:ascii="Arial" w:hAnsi="Arial" w:cs="Arial"/>
          <w:sz w:val="24"/>
          <w:szCs w:val="24"/>
        </w:rPr>
        <w:t>-2015</w:t>
      </w:r>
      <w:r w:rsidR="006F3E4E" w:rsidRPr="006B7678">
        <w:rPr>
          <w:rFonts w:ascii="Arial" w:hAnsi="Arial" w:cs="Arial"/>
          <w:sz w:val="24"/>
          <w:szCs w:val="24"/>
        </w:rPr>
        <w:t xml:space="preserve"> and performs planning and development functions to facilitate urban development in Bangalore Metropolitan Area. This involves preparation and implementation o</w:t>
      </w:r>
      <w:r w:rsidR="00593C0C" w:rsidRPr="006B7678">
        <w:rPr>
          <w:rFonts w:ascii="Arial" w:hAnsi="Arial" w:cs="Arial"/>
          <w:sz w:val="24"/>
          <w:szCs w:val="24"/>
        </w:rPr>
        <w:t>f</w:t>
      </w:r>
      <w:r w:rsidR="006F3E4E" w:rsidRPr="006B7678">
        <w:rPr>
          <w:rFonts w:ascii="Arial" w:hAnsi="Arial" w:cs="Arial"/>
          <w:sz w:val="24"/>
          <w:szCs w:val="24"/>
        </w:rPr>
        <w:t xml:space="preserve"> scheme</w:t>
      </w:r>
      <w:r w:rsidR="00593C0C" w:rsidRPr="006B7678">
        <w:rPr>
          <w:rFonts w:ascii="Arial" w:hAnsi="Arial" w:cs="Arial"/>
          <w:sz w:val="24"/>
          <w:szCs w:val="24"/>
        </w:rPr>
        <w:t>s and</w:t>
      </w:r>
      <w:r w:rsidR="006F3E4E" w:rsidRPr="006B7678">
        <w:rPr>
          <w:rFonts w:ascii="Arial" w:hAnsi="Arial" w:cs="Arial"/>
          <w:sz w:val="24"/>
          <w:szCs w:val="24"/>
        </w:rPr>
        <w:t xml:space="preserve"> plans to provide for sites.</w:t>
      </w:r>
    </w:p>
    <w:p w14:paraId="31AB8E6F" w14:textId="77777777" w:rsidR="00EC118B" w:rsidRPr="006B7678" w:rsidRDefault="00EC118B" w:rsidP="00EC118B">
      <w:pPr>
        <w:pStyle w:val="ListParagraph"/>
        <w:rPr>
          <w:rFonts w:ascii="Arial" w:hAnsi="Arial" w:cs="Arial"/>
          <w:sz w:val="24"/>
          <w:szCs w:val="24"/>
        </w:rPr>
      </w:pPr>
    </w:p>
    <w:p w14:paraId="1D84037B" w14:textId="77777777" w:rsidR="006B7678" w:rsidRPr="006B7678" w:rsidRDefault="00EC118B" w:rsidP="00EC118B">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The 2</w:t>
      </w:r>
      <w:r w:rsidRPr="006B7678">
        <w:rPr>
          <w:rFonts w:ascii="Arial" w:hAnsi="Arial" w:cs="Arial"/>
          <w:sz w:val="24"/>
          <w:szCs w:val="24"/>
          <w:vertAlign w:val="superscript"/>
        </w:rPr>
        <w:t>nd</w:t>
      </w:r>
      <w:r w:rsidRPr="006B7678">
        <w:rPr>
          <w:rFonts w:ascii="Arial" w:hAnsi="Arial" w:cs="Arial"/>
          <w:sz w:val="24"/>
          <w:szCs w:val="24"/>
        </w:rPr>
        <w:t xml:space="preserve"> Respondent is </w:t>
      </w:r>
      <w:r w:rsidR="006B7678">
        <w:rPr>
          <w:rFonts w:ascii="Arial" w:hAnsi="Arial" w:cs="Arial"/>
          <w:sz w:val="24"/>
          <w:szCs w:val="24"/>
        </w:rPr>
        <w:t xml:space="preserve">the Department which deals with rights of persons with disabilities and has framed and notified the </w:t>
      </w:r>
      <w:r w:rsidR="006B7678" w:rsidRPr="006B7678">
        <w:rPr>
          <w:rFonts w:ascii="Arial" w:hAnsi="Arial"/>
          <w:sz w:val="24"/>
          <w:szCs w:val="24"/>
        </w:rPr>
        <w:t>Persons with Disabilities (Equal Opportunities, Protection of Rights &amp; Full Participation) [Karnataka] Rules, 2003 amended in 2006</w:t>
      </w:r>
      <w:r w:rsidR="006B7678">
        <w:rPr>
          <w:rFonts w:ascii="Arial" w:hAnsi="Arial"/>
          <w:sz w:val="24"/>
          <w:szCs w:val="24"/>
        </w:rPr>
        <w:t xml:space="preserve"> which mandates reservation of 3% of sites at concessional rates for perosns with disabilities. The 3</w:t>
      </w:r>
      <w:r w:rsidR="006B7678" w:rsidRPr="006B7678">
        <w:rPr>
          <w:rFonts w:ascii="Arial" w:hAnsi="Arial"/>
          <w:sz w:val="24"/>
          <w:szCs w:val="24"/>
          <w:vertAlign w:val="superscript"/>
        </w:rPr>
        <w:t>rd</w:t>
      </w:r>
      <w:r w:rsidR="006B7678">
        <w:rPr>
          <w:rFonts w:ascii="Arial" w:hAnsi="Arial"/>
          <w:sz w:val="24"/>
          <w:szCs w:val="24"/>
        </w:rPr>
        <w:t xml:space="preserve"> Respondent is the Urban Development Department, which is also manmdated to ensure that all allotment of residential sites provide for reservation of 3% of sites at concessional rates for perosns with disabilities.</w:t>
      </w:r>
    </w:p>
    <w:p w14:paraId="6C864046" w14:textId="77777777" w:rsidR="006B7678" w:rsidRPr="006B7678" w:rsidRDefault="006B7678" w:rsidP="006B7678">
      <w:pPr>
        <w:spacing w:after="0" w:line="480" w:lineRule="auto"/>
        <w:jc w:val="both"/>
        <w:rPr>
          <w:rFonts w:ascii="Arial" w:hAnsi="Arial" w:cs="Arial"/>
          <w:sz w:val="24"/>
          <w:szCs w:val="24"/>
        </w:rPr>
      </w:pPr>
    </w:p>
    <w:p w14:paraId="755CBF47" w14:textId="444BB8A0" w:rsidR="00EC118B" w:rsidRPr="006B7678" w:rsidRDefault="00EC118B" w:rsidP="00EC118B">
      <w:pPr>
        <w:spacing w:after="0" w:line="480" w:lineRule="auto"/>
        <w:rPr>
          <w:rFonts w:ascii="Arial" w:hAnsi="Arial" w:cs="Arial"/>
          <w:b/>
          <w:sz w:val="24"/>
          <w:szCs w:val="24"/>
          <w:u w:val="single"/>
        </w:rPr>
      </w:pPr>
      <w:r w:rsidRPr="006B7678">
        <w:rPr>
          <w:rFonts w:ascii="Arial" w:hAnsi="Arial" w:cs="Arial"/>
          <w:b/>
          <w:sz w:val="24"/>
          <w:szCs w:val="24"/>
          <w:u w:val="single"/>
        </w:rPr>
        <w:t>BRIEF FACTS</w:t>
      </w:r>
      <w:r w:rsidR="00E22314">
        <w:rPr>
          <w:rFonts w:ascii="Arial" w:hAnsi="Arial" w:cs="Arial"/>
          <w:b/>
          <w:sz w:val="24"/>
          <w:szCs w:val="24"/>
          <w:u w:val="single"/>
        </w:rPr>
        <w:t>:</w:t>
      </w:r>
    </w:p>
    <w:p w14:paraId="0222FEC2" w14:textId="77777777" w:rsidR="00EC118B" w:rsidRPr="006B7678" w:rsidRDefault="00EC118B" w:rsidP="00EC118B">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It is submitted that the Respondent </w:t>
      </w:r>
      <w:r w:rsidR="00593C0C" w:rsidRPr="006B7678">
        <w:rPr>
          <w:rFonts w:ascii="Arial" w:hAnsi="Arial" w:cs="Arial"/>
          <w:sz w:val="24"/>
          <w:szCs w:val="24"/>
        </w:rPr>
        <w:t xml:space="preserve">No. 1 </w:t>
      </w:r>
      <w:r w:rsidR="000F05DE" w:rsidRPr="006B7678">
        <w:rPr>
          <w:rFonts w:ascii="Arial" w:hAnsi="Arial" w:cs="Arial"/>
          <w:sz w:val="24"/>
          <w:szCs w:val="24"/>
        </w:rPr>
        <w:t>issued a notification dated 14</w:t>
      </w:r>
      <w:r w:rsidRPr="006B7678">
        <w:rPr>
          <w:rFonts w:ascii="Arial" w:hAnsi="Arial" w:cs="Arial"/>
          <w:sz w:val="24"/>
          <w:szCs w:val="24"/>
        </w:rPr>
        <w:t>-1</w:t>
      </w:r>
      <w:r w:rsidR="000F05DE" w:rsidRPr="006B7678">
        <w:rPr>
          <w:rFonts w:ascii="Arial" w:hAnsi="Arial" w:cs="Arial"/>
          <w:sz w:val="24"/>
          <w:szCs w:val="24"/>
        </w:rPr>
        <w:t>0-2015 bearing No. BDA/Admin/Allot/Secy/197/2015-16</w:t>
      </w:r>
      <w:r w:rsidRPr="006B7678">
        <w:rPr>
          <w:rFonts w:ascii="Arial" w:hAnsi="Arial" w:cs="Arial"/>
          <w:sz w:val="24"/>
          <w:szCs w:val="24"/>
        </w:rPr>
        <w:t xml:space="preserve"> calling for applications </w:t>
      </w:r>
      <w:r w:rsidR="000F05DE" w:rsidRPr="006B7678">
        <w:rPr>
          <w:rFonts w:ascii="Arial" w:hAnsi="Arial" w:cs="Arial"/>
          <w:sz w:val="24"/>
          <w:szCs w:val="24"/>
        </w:rPr>
        <w:t xml:space="preserve">from eligible persons </w:t>
      </w:r>
      <w:r w:rsidRPr="006B7678">
        <w:rPr>
          <w:rFonts w:ascii="Arial" w:hAnsi="Arial" w:cs="Arial"/>
          <w:sz w:val="24"/>
          <w:szCs w:val="24"/>
        </w:rPr>
        <w:t xml:space="preserve">to </w:t>
      </w:r>
      <w:r w:rsidR="000F05DE" w:rsidRPr="006B7678">
        <w:rPr>
          <w:rFonts w:ascii="Arial" w:hAnsi="Arial" w:cs="Arial"/>
          <w:sz w:val="24"/>
          <w:szCs w:val="24"/>
        </w:rPr>
        <w:t xml:space="preserve">allot </w:t>
      </w:r>
      <w:r w:rsidR="00593C0C" w:rsidRPr="006B7678">
        <w:rPr>
          <w:rFonts w:ascii="Arial" w:hAnsi="Arial" w:cs="Arial"/>
          <w:sz w:val="24"/>
          <w:szCs w:val="24"/>
        </w:rPr>
        <w:t xml:space="preserve">5000 </w:t>
      </w:r>
      <w:r w:rsidR="000F05DE" w:rsidRPr="006B7678">
        <w:rPr>
          <w:rFonts w:ascii="Arial" w:hAnsi="Arial" w:cs="Arial"/>
          <w:sz w:val="24"/>
          <w:szCs w:val="24"/>
        </w:rPr>
        <w:t>residential sites in Kempegowda Layout</w:t>
      </w:r>
      <w:r w:rsidR="00593C0C" w:rsidRPr="006B7678">
        <w:rPr>
          <w:rFonts w:ascii="Arial" w:hAnsi="Arial" w:cs="Arial"/>
          <w:sz w:val="24"/>
          <w:szCs w:val="24"/>
        </w:rPr>
        <w:t>, Bangalore</w:t>
      </w:r>
      <w:r w:rsidRPr="006B7678">
        <w:rPr>
          <w:rFonts w:ascii="Arial" w:hAnsi="Arial" w:cs="Arial"/>
          <w:sz w:val="24"/>
          <w:szCs w:val="24"/>
        </w:rPr>
        <w:t xml:space="preserve">. </w:t>
      </w:r>
      <w:r w:rsidR="00833B39" w:rsidRPr="006B7678">
        <w:rPr>
          <w:rFonts w:ascii="Arial" w:hAnsi="Arial" w:cs="Arial"/>
          <w:sz w:val="24"/>
          <w:szCs w:val="24"/>
        </w:rPr>
        <w:t>T</w:t>
      </w:r>
      <w:r w:rsidRPr="006B7678">
        <w:rPr>
          <w:rFonts w:ascii="Arial" w:hAnsi="Arial" w:cs="Arial"/>
          <w:sz w:val="24"/>
          <w:szCs w:val="24"/>
        </w:rPr>
        <w:t>he said notification</w:t>
      </w:r>
      <w:r w:rsidR="00833B39" w:rsidRPr="006B7678">
        <w:rPr>
          <w:rFonts w:ascii="Arial" w:hAnsi="Arial" w:cs="Arial"/>
          <w:sz w:val="24"/>
          <w:szCs w:val="24"/>
        </w:rPr>
        <w:t xml:space="preserve">, inter alia, provided reservation for different categories, amongst which persons with disabilities were given 1% reservation, with no concession as to rate of allotment.  </w:t>
      </w:r>
    </w:p>
    <w:p w14:paraId="1394049D" w14:textId="77777777" w:rsidR="00EC118B" w:rsidRPr="006B7678" w:rsidRDefault="00EC118B" w:rsidP="00EC118B">
      <w:pPr>
        <w:pStyle w:val="ListParagraph"/>
        <w:spacing w:after="0" w:line="480" w:lineRule="auto"/>
        <w:ind w:left="1080"/>
        <w:jc w:val="both"/>
        <w:rPr>
          <w:rFonts w:ascii="Arial" w:hAnsi="Arial" w:cs="Arial"/>
          <w:sz w:val="24"/>
          <w:szCs w:val="24"/>
        </w:rPr>
      </w:pPr>
      <w:r w:rsidRPr="006B7678">
        <w:rPr>
          <w:rFonts w:ascii="Arial" w:hAnsi="Arial" w:cs="Arial"/>
          <w:sz w:val="24"/>
          <w:szCs w:val="24"/>
        </w:rPr>
        <w:t>(A copy of the Notification No.</w:t>
      </w:r>
      <w:r w:rsidR="001A2BCF" w:rsidRPr="006B7678">
        <w:rPr>
          <w:rFonts w:ascii="Arial" w:hAnsi="Arial" w:cs="Arial"/>
          <w:sz w:val="24"/>
          <w:szCs w:val="24"/>
        </w:rPr>
        <w:t xml:space="preserve"> BDA/Admin/Allot/Secy/197/2015-16</w:t>
      </w:r>
      <w:r w:rsidR="007C1B1C" w:rsidRPr="006B7678">
        <w:rPr>
          <w:rFonts w:ascii="Arial" w:hAnsi="Arial" w:cs="Arial"/>
          <w:sz w:val="24"/>
          <w:szCs w:val="24"/>
        </w:rPr>
        <w:t xml:space="preserve"> </w:t>
      </w:r>
      <w:r w:rsidRPr="006B7678">
        <w:rPr>
          <w:rFonts w:ascii="Arial" w:hAnsi="Arial" w:cs="Arial"/>
          <w:sz w:val="24"/>
          <w:szCs w:val="24"/>
        </w:rPr>
        <w:t xml:space="preserve">dated </w:t>
      </w:r>
      <w:r w:rsidR="001A2BCF" w:rsidRPr="006B7678">
        <w:rPr>
          <w:rFonts w:ascii="Arial" w:hAnsi="Arial" w:cs="Arial"/>
          <w:sz w:val="24"/>
          <w:szCs w:val="24"/>
        </w:rPr>
        <w:t xml:space="preserve">14-10-2015 </w:t>
      </w:r>
      <w:r w:rsidRPr="006B7678">
        <w:rPr>
          <w:rFonts w:ascii="Arial" w:hAnsi="Arial" w:cs="Arial"/>
          <w:sz w:val="24"/>
          <w:szCs w:val="24"/>
        </w:rPr>
        <w:t>issued by the 1</w:t>
      </w:r>
      <w:r w:rsidRPr="006B7678">
        <w:rPr>
          <w:rFonts w:ascii="Arial" w:hAnsi="Arial" w:cs="Arial"/>
          <w:sz w:val="24"/>
          <w:szCs w:val="24"/>
          <w:vertAlign w:val="superscript"/>
        </w:rPr>
        <w:t>st</w:t>
      </w:r>
      <w:r w:rsidRPr="006B7678">
        <w:rPr>
          <w:rFonts w:ascii="Arial" w:hAnsi="Arial" w:cs="Arial"/>
          <w:sz w:val="24"/>
          <w:szCs w:val="24"/>
        </w:rPr>
        <w:t xml:space="preserve"> Respondent is annexed herein and marked as </w:t>
      </w:r>
      <w:r w:rsidRPr="006B7678">
        <w:rPr>
          <w:rFonts w:ascii="Arial" w:hAnsi="Arial" w:cs="Arial"/>
          <w:b/>
          <w:sz w:val="24"/>
          <w:szCs w:val="24"/>
          <w:u w:val="single"/>
        </w:rPr>
        <w:t xml:space="preserve">ANNEXURE- </w:t>
      </w:r>
      <w:r w:rsidR="00593C0C" w:rsidRPr="006B7678">
        <w:rPr>
          <w:rFonts w:ascii="Arial" w:hAnsi="Arial" w:cs="Arial"/>
          <w:b/>
          <w:sz w:val="24"/>
          <w:szCs w:val="24"/>
          <w:u w:val="single"/>
        </w:rPr>
        <w:t>A</w:t>
      </w:r>
      <w:r w:rsidRPr="006B7678">
        <w:rPr>
          <w:rFonts w:ascii="Arial" w:hAnsi="Arial" w:cs="Arial"/>
          <w:sz w:val="24"/>
          <w:szCs w:val="24"/>
        </w:rPr>
        <w:t>)</w:t>
      </w:r>
    </w:p>
    <w:p w14:paraId="3081ADFD" w14:textId="77777777" w:rsidR="00EC118B" w:rsidRPr="006B7678" w:rsidRDefault="00EC118B" w:rsidP="00EC118B">
      <w:pPr>
        <w:pStyle w:val="ListParagraph"/>
        <w:spacing w:after="0" w:line="480" w:lineRule="auto"/>
        <w:ind w:left="1080"/>
        <w:jc w:val="both"/>
        <w:rPr>
          <w:rFonts w:ascii="Arial" w:hAnsi="Arial" w:cs="Arial"/>
          <w:sz w:val="24"/>
          <w:szCs w:val="24"/>
        </w:rPr>
      </w:pPr>
    </w:p>
    <w:p w14:paraId="79FCA12B" w14:textId="77777777" w:rsidR="00EC118B" w:rsidRPr="006B7678" w:rsidRDefault="00EC118B" w:rsidP="006B7678">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 The </w:t>
      </w:r>
      <w:r w:rsidR="00593C0C" w:rsidRPr="006B7678">
        <w:rPr>
          <w:rFonts w:ascii="Arial" w:hAnsi="Arial" w:cs="Arial"/>
          <w:sz w:val="24"/>
          <w:szCs w:val="24"/>
        </w:rPr>
        <w:t xml:space="preserve">impugned notification provided for </w:t>
      </w:r>
      <w:r w:rsidR="00833B39" w:rsidRPr="006B7678">
        <w:rPr>
          <w:rFonts w:ascii="Arial" w:hAnsi="Arial" w:cs="Arial"/>
          <w:sz w:val="24"/>
          <w:szCs w:val="24"/>
        </w:rPr>
        <w:t xml:space="preserve">reservation </w:t>
      </w:r>
      <w:r w:rsidR="00593C0C" w:rsidRPr="006B7678">
        <w:rPr>
          <w:rFonts w:ascii="Arial" w:hAnsi="Arial" w:cs="Arial"/>
          <w:sz w:val="24"/>
          <w:szCs w:val="24"/>
        </w:rPr>
        <w:t xml:space="preserve">of sites </w:t>
      </w:r>
      <w:r w:rsidR="00833B39" w:rsidRPr="006B7678">
        <w:rPr>
          <w:rFonts w:ascii="Arial" w:hAnsi="Arial" w:cs="Arial"/>
          <w:sz w:val="24"/>
          <w:szCs w:val="24"/>
        </w:rPr>
        <w:t xml:space="preserve">for various categories </w:t>
      </w:r>
      <w:r w:rsidRPr="006B7678">
        <w:rPr>
          <w:rFonts w:ascii="Arial" w:hAnsi="Arial" w:cs="Arial"/>
          <w:sz w:val="24"/>
          <w:szCs w:val="24"/>
        </w:rPr>
        <w:t xml:space="preserve">as follows: </w:t>
      </w:r>
    </w:p>
    <w:tbl>
      <w:tblPr>
        <w:tblStyle w:val="TableGrid"/>
        <w:tblW w:w="0" w:type="auto"/>
        <w:tblInd w:w="1080" w:type="dxa"/>
        <w:tblLook w:val="04A0" w:firstRow="1" w:lastRow="0" w:firstColumn="1" w:lastColumn="0" w:noHBand="0" w:noVBand="1"/>
      </w:tblPr>
      <w:tblGrid>
        <w:gridCol w:w="871"/>
        <w:gridCol w:w="3260"/>
        <w:gridCol w:w="3544"/>
      </w:tblGrid>
      <w:tr w:rsidR="00593C0C" w:rsidRPr="006B7678" w14:paraId="47FC73FB" w14:textId="77777777" w:rsidTr="006B7678">
        <w:tc>
          <w:tcPr>
            <w:tcW w:w="871" w:type="dxa"/>
          </w:tcPr>
          <w:p w14:paraId="6BBFDBCA" w14:textId="77777777" w:rsidR="00593C0C" w:rsidRPr="006B7678" w:rsidRDefault="00593C0C" w:rsidP="006B7678">
            <w:pPr>
              <w:pStyle w:val="ListParagraph"/>
              <w:spacing w:line="480" w:lineRule="auto"/>
              <w:ind w:left="0"/>
              <w:rPr>
                <w:rFonts w:ascii="Arial" w:hAnsi="Arial" w:cs="Arial"/>
                <w:sz w:val="24"/>
                <w:szCs w:val="24"/>
              </w:rPr>
            </w:pPr>
          </w:p>
        </w:tc>
        <w:tc>
          <w:tcPr>
            <w:tcW w:w="3260" w:type="dxa"/>
          </w:tcPr>
          <w:p w14:paraId="3A5FC740" w14:textId="77777777" w:rsidR="00593C0C" w:rsidRPr="006B7678" w:rsidRDefault="00593C0C" w:rsidP="006B7678">
            <w:pPr>
              <w:pStyle w:val="ListParagraph"/>
              <w:spacing w:line="480" w:lineRule="auto"/>
              <w:ind w:left="0"/>
              <w:rPr>
                <w:rFonts w:ascii="Arial" w:hAnsi="Arial" w:cs="Arial"/>
                <w:sz w:val="24"/>
                <w:szCs w:val="24"/>
              </w:rPr>
            </w:pPr>
            <w:r w:rsidRPr="006B7678">
              <w:rPr>
                <w:rFonts w:ascii="Arial" w:hAnsi="Arial" w:cs="Arial"/>
                <w:sz w:val="24"/>
                <w:szCs w:val="24"/>
              </w:rPr>
              <w:t>Reservation Category</w:t>
            </w:r>
          </w:p>
        </w:tc>
        <w:tc>
          <w:tcPr>
            <w:tcW w:w="3544" w:type="dxa"/>
          </w:tcPr>
          <w:p w14:paraId="076BA743" w14:textId="77777777" w:rsidR="00593C0C" w:rsidRPr="006B7678" w:rsidRDefault="00593C0C" w:rsidP="006B7678">
            <w:pPr>
              <w:pStyle w:val="ListParagraph"/>
              <w:spacing w:line="480" w:lineRule="auto"/>
              <w:ind w:left="0"/>
              <w:rPr>
                <w:rFonts w:ascii="Arial" w:hAnsi="Arial" w:cs="Arial"/>
                <w:sz w:val="24"/>
                <w:szCs w:val="24"/>
              </w:rPr>
            </w:pPr>
            <w:r w:rsidRPr="006B7678">
              <w:rPr>
                <w:rFonts w:ascii="Arial" w:hAnsi="Arial" w:cs="Arial"/>
                <w:sz w:val="24"/>
                <w:szCs w:val="24"/>
              </w:rPr>
              <w:t>Percentage of Sites reserved</w:t>
            </w:r>
          </w:p>
        </w:tc>
      </w:tr>
      <w:tr w:rsidR="00EC118B" w:rsidRPr="006B7678" w14:paraId="69CF524E" w14:textId="77777777" w:rsidTr="006B7678">
        <w:tc>
          <w:tcPr>
            <w:tcW w:w="871" w:type="dxa"/>
          </w:tcPr>
          <w:p w14:paraId="3AFA3854" w14:textId="77777777" w:rsidR="00EC118B" w:rsidRPr="006B7678" w:rsidRDefault="00833B39" w:rsidP="006B7678">
            <w:pPr>
              <w:pStyle w:val="ListParagraph"/>
              <w:spacing w:line="480" w:lineRule="auto"/>
              <w:ind w:left="0"/>
              <w:rPr>
                <w:rFonts w:ascii="Arial" w:hAnsi="Arial" w:cs="Arial"/>
                <w:sz w:val="24"/>
                <w:szCs w:val="24"/>
              </w:rPr>
            </w:pPr>
            <w:r w:rsidRPr="006B7678">
              <w:rPr>
                <w:rFonts w:ascii="Arial" w:hAnsi="Arial" w:cs="Arial"/>
                <w:sz w:val="24"/>
                <w:szCs w:val="24"/>
              </w:rPr>
              <w:t>a)</w:t>
            </w:r>
          </w:p>
        </w:tc>
        <w:tc>
          <w:tcPr>
            <w:tcW w:w="3260" w:type="dxa"/>
          </w:tcPr>
          <w:p w14:paraId="2C4FC7AF" w14:textId="77777777" w:rsidR="00EC118B" w:rsidRPr="006B7678" w:rsidRDefault="00833B39" w:rsidP="006B7678">
            <w:pPr>
              <w:pStyle w:val="ListParagraph"/>
              <w:spacing w:line="480" w:lineRule="auto"/>
              <w:ind w:left="0"/>
              <w:rPr>
                <w:rFonts w:ascii="Arial" w:hAnsi="Arial" w:cs="Arial"/>
                <w:sz w:val="24"/>
                <w:szCs w:val="24"/>
              </w:rPr>
            </w:pPr>
            <w:r w:rsidRPr="006B7678">
              <w:rPr>
                <w:rFonts w:ascii="Arial" w:hAnsi="Arial" w:cs="Arial"/>
                <w:sz w:val="24"/>
                <w:szCs w:val="24"/>
              </w:rPr>
              <w:t xml:space="preserve">Category </w:t>
            </w:r>
            <w:r w:rsidR="006B7678">
              <w:rPr>
                <w:rFonts w:ascii="Arial" w:hAnsi="Arial" w:cs="Arial"/>
                <w:sz w:val="24"/>
                <w:szCs w:val="24"/>
              </w:rPr>
              <w:t>–</w:t>
            </w:r>
            <w:r w:rsidRPr="006B7678">
              <w:rPr>
                <w:rFonts w:ascii="Arial" w:hAnsi="Arial" w:cs="Arial"/>
                <w:sz w:val="24"/>
                <w:szCs w:val="24"/>
              </w:rPr>
              <w:t xml:space="preserve"> I</w:t>
            </w:r>
          </w:p>
        </w:tc>
        <w:tc>
          <w:tcPr>
            <w:tcW w:w="3544" w:type="dxa"/>
          </w:tcPr>
          <w:p w14:paraId="0BAC3DE6" w14:textId="77777777" w:rsidR="00EC118B" w:rsidRPr="006B7678" w:rsidRDefault="00C354AD" w:rsidP="006B7678">
            <w:pPr>
              <w:pStyle w:val="ListParagraph"/>
              <w:spacing w:line="480" w:lineRule="auto"/>
              <w:ind w:left="0"/>
              <w:rPr>
                <w:rFonts w:ascii="Arial" w:hAnsi="Arial" w:cs="Arial"/>
                <w:sz w:val="24"/>
                <w:szCs w:val="24"/>
              </w:rPr>
            </w:pPr>
            <w:r w:rsidRPr="006B7678">
              <w:rPr>
                <w:rFonts w:ascii="Arial" w:hAnsi="Arial" w:cs="Arial"/>
                <w:sz w:val="24"/>
                <w:szCs w:val="24"/>
              </w:rPr>
              <w:t>2%</w:t>
            </w:r>
          </w:p>
        </w:tc>
      </w:tr>
      <w:tr w:rsidR="00EC118B" w:rsidRPr="006B7678" w14:paraId="19F3C7D2" w14:textId="77777777" w:rsidTr="006B7678">
        <w:tc>
          <w:tcPr>
            <w:tcW w:w="871" w:type="dxa"/>
          </w:tcPr>
          <w:p w14:paraId="51956B8D"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b)</w:t>
            </w:r>
          </w:p>
        </w:tc>
        <w:tc>
          <w:tcPr>
            <w:tcW w:w="3260" w:type="dxa"/>
          </w:tcPr>
          <w:p w14:paraId="6C4BEBAB" w14:textId="77777777" w:rsidR="00EC118B" w:rsidRPr="006B7678" w:rsidRDefault="00833B39" w:rsidP="006B7678">
            <w:pPr>
              <w:pStyle w:val="ListParagraph"/>
              <w:spacing w:line="480" w:lineRule="auto"/>
              <w:ind w:left="0"/>
              <w:rPr>
                <w:rFonts w:ascii="Arial" w:hAnsi="Arial" w:cs="Arial"/>
                <w:sz w:val="24"/>
                <w:szCs w:val="24"/>
              </w:rPr>
            </w:pPr>
            <w:r w:rsidRPr="006B7678">
              <w:rPr>
                <w:rFonts w:ascii="Arial" w:hAnsi="Arial" w:cs="Arial"/>
                <w:sz w:val="24"/>
                <w:szCs w:val="24"/>
              </w:rPr>
              <w:t>Scheduled Tribes (ST)</w:t>
            </w:r>
          </w:p>
        </w:tc>
        <w:tc>
          <w:tcPr>
            <w:tcW w:w="3544" w:type="dxa"/>
          </w:tcPr>
          <w:p w14:paraId="379CEB18" w14:textId="77777777" w:rsidR="00EC118B" w:rsidRPr="006B7678" w:rsidRDefault="00C354AD" w:rsidP="006B7678">
            <w:pPr>
              <w:pStyle w:val="ListParagraph"/>
              <w:spacing w:line="480" w:lineRule="auto"/>
              <w:ind w:left="0"/>
              <w:rPr>
                <w:rFonts w:ascii="Arial" w:hAnsi="Arial" w:cs="Arial"/>
                <w:sz w:val="24"/>
                <w:szCs w:val="24"/>
              </w:rPr>
            </w:pPr>
            <w:r w:rsidRPr="006B7678">
              <w:rPr>
                <w:rFonts w:ascii="Arial" w:hAnsi="Arial" w:cs="Arial"/>
                <w:sz w:val="24"/>
                <w:szCs w:val="24"/>
              </w:rPr>
              <w:t>3%</w:t>
            </w:r>
          </w:p>
        </w:tc>
      </w:tr>
      <w:tr w:rsidR="00EC118B" w:rsidRPr="006B7678" w14:paraId="6D658F79" w14:textId="77777777" w:rsidTr="006B7678">
        <w:tc>
          <w:tcPr>
            <w:tcW w:w="871" w:type="dxa"/>
          </w:tcPr>
          <w:p w14:paraId="38457D6F"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c)</w:t>
            </w:r>
          </w:p>
        </w:tc>
        <w:tc>
          <w:tcPr>
            <w:tcW w:w="3260" w:type="dxa"/>
          </w:tcPr>
          <w:p w14:paraId="5CE9E35D" w14:textId="77777777" w:rsidR="00EC118B" w:rsidRPr="006B7678" w:rsidRDefault="00833B39" w:rsidP="006B7678">
            <w:pPr>
              <w:pStyle w:val="ListParagraph"/>
              <w:spacing w:line="480" w:lineRule="auto"/>
              <w:ind w:left="0"/>
              <w:rPr>
                <w:rFonts w:ascii="Arial" w:hAnsi="Arial" w:cs="Arial"/>
                <w:sz w:val="24"/>
                <w:szCs w:val="24"/>
              </w:rPr>
            </w:pPr>
            <w:r w:rsidRPr="006B7678">
              <w:rPr>
                <w:rFonts w:ascii="Arial" w:hAnsi="Arial" w:cs="Arial"/>
                <w:sz w:val="24"/>
                <w:szCs w:val="24"/>
              </w:rPr>
              <w:t>Scheduled Castes (SC)</w:t>
            </w:r>
          </w:p>
        </w:tc>
        <w:tc>
          <w:tcPr>
            <w:tcW w:w="3544" w:type="dxa"/>
          </w:tcPr>
          <w:p w14:paraId="13C45109" w14:textId="77777777" w:rsidR="00EC118B" w:rsidRPr="006B7678" w:rsidRDefault="00C354AD" w:rsidP="006B7678">
            <w:pPr>
              <w:pStyle w:val="ListParagraph"/>
              <w:spacing w:line="480" w:lineRule="auto"/>
              <w:ind w:left="0"/>
              <w:rPr>
                <w:rFonts w:ascii="Arial" w:hAnsi="Arial" w:cs="Arial"/>
                <w:sz w:val="24"/>
                <w:szCs w:val="24"/>
              </w:rPr>
            </w:pPr>
            <w:r w:rsidRPr="006B7678">
              <w:rPr>
                <w:rFonts w:ascii="Arial" w:hAnsi="Arial" w:cs="Arial"/>
                <w:sz w:val="24"/>
                <w:szCs w:val="24"/>
              </w:rPr>
              <w:t>15%</w:t>
            </w:r>
          </w:p>
        </w:tc>
      </w:tr>
      <w:tr w:rsidR="00EC118B" w:rsidRPr="006B7678" w14:paraId="45BF6583" w14:textId="77777777" w:rsidTr="006B7678">
        <w:tc>
          <w:tcPr>
            <w:tcW w:w="871" w:type="dxa"/>
          </w:tcPr>
          <w:p w14:paraId="6C3E008D"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d)</w:t>
            </w:r>
          </w:p>
        </w:tc>
        <w:tc>
          <w:tcPr>
            <w:tcW w:w="3260" w:type="dxa"/>
          </w:tcPr>
          <w:p w14:paraId="21A81B22"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Backward Classes – Category IIA, IIB</w:t>
            </w:r>
          </w:p>
        </w:tc>
        <w:tc>
          <w:tcPr>
            <w:tcW w:w="3544" w:type="dxa"/>
          </w:tcPr>
          <w:p w14:paraId="4925AF35" w14:textId="77777777" w:rsidR="00EC118B" w:rsidRPr="006B7678" w:rsidRDefault="00C354AD" w:rsidP="006B7678">
            <w:pPr>
              <w:pStyle w:val="ListParagraph"/>
              <w:spacing w:line="480" w:lineRule="auto"/>
              <w:ind w:left="0"/>
              <w:rPr>
                <w:rFonts w:ascii="Arial" w:hAnsi="Arial" w:cs="Arial"/>
                <w:sz w:val="24"/>
                <w:szCs w:val="24"/>
              </w:rPr>
            </w:pPr>
            <w:r w:rsidRPr="006B7678">
              <w:rPr>
                <w:rFonts w:ascii="Arial" w:hAnsi="Arial" w:cs="Arial"/>
                <w:sz w:val="24"/>
                <w:szCs w:val="24"/>
              </w:rPr>
              <w:t>10%</w:t>
            </w:r>
          </w:p>
        </w:tc>
      </w:tr>
      <w:tr w:rsidR="00EC118B" w:rsidRPr="006B7678" w14:paraId="2F9F11D3" w14:textId="77777777" w:rsidTr="006B7678">
        <w:tc>
          <w:tcPr>
            <w:tcW w:w="871" w:type="dxa"/>
          </w:tcPr>
          <w:p w14:paraId="5AA62396"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e)</w:t>
            </w:r>
          </w:p>
        </w:tc>
        <w:tc>
          <w:tcPr>
            <w:tcW w:w="3260" w:type="dxa"/>
          </w:tcPr>
          <w:p w14:paraId="32B018E5" w14:textId="77777777" w:rsidR="00EC118B" w:rsidRPr="006B7678" w:rsidRDefault="001A2BCF" w:rsidP="006B7678">
            <w:pPr>
              <w:pStyle w:val="ListParagraph"/>
              <w:spacing w:line="480" w:lineRule="auto"/>
              <w:ind w:left="0"/>
              <w:rPr>
                <w:rFonts w:ascii="Arial" w:hAnsi="Arial" w:cs="Arial"/>
                <w:sz w:val="24"/>
                <w:szCs w:val="24"/>
              </w:rPr>
            </w:pPr>
            <w:r w:rsidRPr="006B7678">
              <w:rPr>
                <w:rFonts w:ascii="Arial" w:hAnsi="Arial" w:cs="Arial"/>
                <w:sz w:val="24"/>
                <w:szCs w:val="24"/>
              </w:rPr>
              <w:t>Ex-Servicemen and famil</w:t>
            </w:r>
            <w:r w:rsidR="006B7678">
              <w:rPr>
                <w:rFonts w:ascii="Arial" w:hAnsi="Arial" w:cs="Arial"/>
                <w:sz w:val="24"/>
                <w:szCs w:val="24"/>
              </w:rPr>
              <w:t xml:space="preserve">y members  </w:t>
            </w:r>
          </w:p>
        </w:tc>
        <w:tc>
          <w:tcPr>
            <w:tcW w:w="3544" w:type="dxa"/>
          </w:tcPr>
          <w:p w14:paraId="28B7D625" w14:textId="77777777" w:rsidR="00EC118B" w:rsidRPr="006B7678" w:rsidRDefault="00EC118B" w:rsidP="006B7678">
            <w:pPr>
              <w:pStyle w:val="ListParagraph"/>
              <w:spacing w:line="480" w:lineRule="auto"/>
              <w:ind w:left="0"/>
              <w:rPr>
                <w:rFonts w:ascii="Arial" w:hAnsi="Arial" w:cs="Arial"/>
                <w:sz w:val="24"/>
                <w:szCs w:val="24"/>
              </w:rPr>
            </w:pPr>
            <w:r w:rsidRPr="006B7678">
              <w:rPr>
                <w:rFonts w:ascii="Arial" w:hAnsi="Arial" w:cs="Arial"/>
                <w:sz w:val="24"/>
                <w:szCs w:val="24"/>
              </w:rPr>
              <w:t>5</w:t>
            </w:r>
            <w:r w:rsidR="00C354AD" w:rsidRPr="006B7678">
              <w:rPr>
                <w:rFonts w:ascii="Arial" w:hAnsi="Arial" w:cs="Arial"/>
                <w:sz w:val="24"/>
                <w:szCs w:val="24"/>
              </w:rPr>
              <w:t>%</w:t>
            </w:r>
          </w:p>
        </w:tc>
      </w:tr>
      <w:tr w:rsidR="00EC118B" w:rsidRPr="006B7678" w14:paraId="4D0E0F81" w14:textId="77777777" w:rsidTr="006B7678">
        <w:tc>
          <w:tcPr>
            <w:tcW w:w="871" w:type="dxa"/>
          </w:tcPr>
          <w:p w14:paraId="047B90F7"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f)</w:t>
            </w:r>
          </w:p>
        </w:tc>
        <w:tc>
          <w:tcPr>
            <w:tcW w:w="3260" w:type="dxa"/>
          </w:tcPr>
          <w:p w14:paraId="137507E2" w14:textId="77777777" w:rsidR="00EC118B" w:rsidRPr="006B7678" w:rsidRDefault="006B7678" w:rsidP="006B7678">
            <w:pPr>
              <w:pStyle w:val="ListParagraph"/>
              <w:spacing w:line="480" w:lineRule="auto"/>
              <w:ind w:left="0"/>
              <w:rPr>
                <w:rFonts w:ascii="Arial" w:hAnsi="Arial" w:cs="Arial"/>
                <w:sz w:val="24"/>
                <w:szCs w:val="24"/>
              </w:rPr>
            </w:pPr>
            <w:r>
              <w:rPr>
                <w:rFonts w:ascii="Arial" w:hAnsi="Arial" w:cs="Arial"/>
                <w:sz w:val="24"/>
                <w:szCs w:val="24"/>
              </w:rPr>
              <w:t xml:space="preserve">State Government employees </w:t>
            </w:r>
            <w:r w:rsidR="00EC118B" w:rsidRPr="006B7678">
              <w:rPr>
                <w:rFonts w:ascii="Arial" w:hAnsi="Arial" w:cs="Arial"/>
                <w:sz w:val="24"/>
                <w:szCs w:val="24"/>
              </w:rPr>
              <w:t xml:space="preserve"> </w:t>
            </w:r>
          </w:p>
        </w:tc>
        <w:tc>
          <w:tcPr>
            <w:tcW w:w="3544" w:type="dxa"/>
          </w:tcPr>
          <w:p w14:paraId="0BBC2CC4"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10%</w:t>
            </w:r>
          </w:p>
        </w:tc>
      </w:tr>
      <w:tr w:rsidR="00EC118B" w:rsidRPr="006B7678" w14:paraId="765F8DCF" w14:textId="77777777" w:rsidTr="006B7678">
        <w:tc>
          <w:tcPr>
            <w:tcW w:w="871" w:type="dxa"/>
          </w:tcPr>
          <w:p w14:paraId="2F759976" w14:textId="77777777" w:rsidR="00EC118B" w:rsidRPr="006B7678" w:rsidRDefault="001F2F42" w:rsidP="006B7678">
            <w:pPr>
              <w:spacing w:line="480" w:lineRule="auto"/>
              <w:rPr>
                <w:rFonts w:ascii="Arial" w:hAnsi="Arial" w:cs="Arial"/>
                <w:sz w:val="24"/>
                <w:szCs w:val="24"/>
              </w:rPr>
            </w:pPr>
            <w:r w:rsidRPr="006B7678">
              <w:rPr>
                <w:rFonts w:ascii="Arial" w:hAnsi="Arial" w:cs="Arial"/>
                <w:sz w:val="24"/>
                <w:szCs w:val="24"/>
              </w:rPr>
              <w:t>g)</w:t>
            </w:r>
            <w:r w:rsidR="00EC118B" w:rsidRPr="006B7678">
              <w:rPr>
                <w:rFonts w:ascii="Arial" w:hAnsi="Arial" w:cs="Arial"/>
                <w:sz w:val="24"/>
                <w:szCs w:val="24"/>
              </w:rPr>
              <w:t xml:space="preserve"> </w:t>
            </w:r>
          </w:p>
        </w:tc>
        <w:tc>
          <w:tcPr>
            <w:tcW w:w="3260" w:type="dxa"/>
          </w:tcPr>
          <w:p w14:paraId="4D8D164A"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 xml:space="preserve">Central Government </w:t>
            </w:r>
            <w:r w:rsidR="006B7678">
              <w:rPr>
                <w:rFonts w:ascii="Arial" w:hAnsi="Arial" w:cs="Arial"/>
                <w:sz w:val="24"/>
                <w:szCs w:val="24"/>
              </w:rPr>
              <w:t>employees</w:t>
            </w:r>
          </w:p>
        </w:tc>
        <w:tc>
          <w:tcPr>
            <w:tcW w:w="3544" w:type="dxa"/>
          </w:tcPr>
          <w:p w14:paraId="389CE73B"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2%</w:t>
            </w:r>
          </w:p>
        </w:tc>
      </w:tr>
      <w:tr w:rsidR="00EC118B" w:rsidRPr="006B7678" w14:paraId="67071985" w14:textId="77777777" w:rsidTr="006B7678">
        <w:tc>
          <w:tcPr>
            <w:tcW w:w="871" w:type="dxa"/>
          </w:tcPr>
          <w:p w14:paraId="4AD03410" w14:textId="77777777" w:rsidR="00EC118B" w:rsidRPr="006B7678" w:rsidRDefault="001F2F42" w:rsidP="006B7678">
            <w:pPr>
              <w:spacing w:line="480" w:lineRule="auto"/>
              <w:rPr>
                <w:rFonts w:ascii="Arial" w:hAnsi="Arial" w:cs="Arial"/>
                <w:sz w:val="24"/>
                <w:szCs w:val="24"/>
              </w:rPr>
            </w:pPr>
            <w:r w:rsidRPr="006B7678">
              <w:rPr>
                <w:rFonts w:ascii="Arial" w:hAnsi="Arial" w:cs="Arial"/>
                <w:sz w:val="24"/>
                <w:szCs w:val="24"/>
              </w:rPr>
              <w:t>h)</w:t>
            </w:r>
          </w:p>
        </w:tc>
        <w:tc>
          <w:tcPr>
            <w:tcW w:w="3260" w:type="dxa"/>
          </w:tcPr>
          <w:p w14:paraId="306A1903"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Persons with Disability</w:t>
            </w:r>
          </w:p>
        </w:tc>
        <w:tc>
          <w:tcPr>
            <w:tcW w:w="3544" w:type="dxa"/>
          </w:tcPr>
          <w:p w14:paraId="714E61B4"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1%</w:t>
            </w:r>
          </w:p>
        </w:tc>
      </w:tr>
      <w:tr w:rsidR="00EC118B" w:rsidRPr="006B7678" w14:paraId="7AB4EDD2" w14:textId="77777777" w:rsidTr="006B7678">
        <w:tc>
          <w:tcPr>
            <w:tcW w:w="871" w:type="dxa"/>
          </w:tcPr>
          <w:p w14:paraId="166AE926" w14:textId="77777777" w:rsidR="00EC118B" w:rsidRPr="006B7678" w:rsidRDefault="001F2F42" w:rsidP="006B7678">
            <w:pPr>
              <w:spacing w:line="480" w:lineRule="auto"/>
              <w:rPr>
                <w:rFonts w:ascii="Arial" w:hAnsi="Arial" w:cs="Arial"/>
                <w:sz w:val="24"/>
                <w:szCs w:val="24"/>
              </w:rPr>
            </w:pPr>
            <w:r w:rsidRPr="006B7678">
              <w:rPr>
                <w:rFonts w:ascii="Arial" w:hAnsi="Arial" w:cs="Arial"/>
                <w:sz w:val="24"/>
                <w:szCs w:val="24"/>
              </w:rPr>
              <w:t>i)</w:t>
            </w:r>
          </w:p>
        </w:tc>
        <w:tc>
          <w:tcPr>
            <w:tcW w:w="3260" w:type="dxa"/>
          </w:tcPr>
          <w:p w14:paraId="1E7F0483"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General Public</w:t>
            </w:r>
          </w:p>
        </w:tc>
        <w:tc>
          <w:tcPr>
            <w:tcW w:w="3544" w:type="dxa"/>
          </w:tcPr>
          <w:p w14:paraId="09DCE7CA"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50%</w:t>
            </w:r>
          </w:p>
        </w:tc>
      </w:tr>
      <w:tr w:rsidR="00EC118B" w:rsidRPr="006B7678" w14:paraId="7F062745" w14:textId="77777777" w:rsidTr="006B7678">
        <w:tc>
          <w:tcPr>
            <w:tcW w:w="871" w:type="dxa"/>
          </w:tcPr>
          <w:p w14:paraId="0A148F66"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j)</w:t>
            </w:r>
          </w:p>
        </w:tc>
        <w:tc>
          <w:tcPr>
            <w:tcW w:w="3260" w:type="dxa"/>
          </w:tcPr>
          <w:p w14:paraId="51CDE424"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Persons who have outstanding achievements in the field of Arts, Science and Sports, etc.</w:t>
            </w:r>
          </w:p>
        </w:tc>
        <w:tc>
          <w:tcPr>
            <w:tcW w:w="3544" w:type="dxa"/>
          </w:tcPr>
          <w:p w14:paraId="62B619BC"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2%</w:t>
            </w:r>
          </w:p>
        </w:tc>
      </w:tr>
      <w:tr w:rsidR="00EC118B" w:rsidRPr="006B7678" w14:paraId="38E3D50D" w14:textId="77777777" w:rsidTr="006B7678">
        <w:tc>
          <w:tcPr>
            <w:tcW w:w="871" w:type="dxa"/>
          </w:tcPr>
          <w:p w14:paraId="2A1D8A70" w14:textId="77777777" w:rsidR="00EC118B" w:rsidRPr="006B7678" w:rsidRDefault="00EC118B" w:rsidP="006B7678">
            <w:pPr>
              <w:pStyle w:val="ListParagraph"/>
              <w:spacing w:line="480" w:lineRule="auto"/>
              <w:ind w:left="0"/>
              <w:rPr>
                <w:rFonts w:ascii="Arial" w:hAnsi="Arial" w:cs="Arial"/>
                <w:sz w:val="24"/>
                <w:szCs w:val="24"/>
              </w:rPr>
            </w:pPr>
          </w:p>
        </w:tc>
        <w:tc>
          <w:tcPr>
            <w:tcW w:w="3260" w:type="dxa"/>
          </w:tcPr>
          <w:p w14:paraId="4A54B4A4"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Total</w:t>
            </w:r>
          </w:p>
        </w:tc>
        <w:tc>
          <w:tcPr>
            <w:tcW w:w="3544" w:type="dxa"/>
          </w:tcPr>
          <w:p w14:paraId="2EA2DC22" w14:textId="77777777" w:rsidR="00EC118B" w:rsidRPr="006B7678" w:rsidRDefault="001F2F42" w:rsidP="006B7678">
            <w:pPr>
              <w:pStyle w:val="ListParagraph"/>
              <w:spacing w:line="480" w:lineRule="auto"/>
              <w:ind w:left="0"/>
              <w:rPr>
                <w:rFonts w:ascii="Arial" w:hAnsi="Arial" w:cs="Arial"/>
                <w:sz w:val="24"/>
                <w:szCs w:val="24"/>
              </w:rPr>
            </w:pPr>
            <w:r w:rsidRPr="006B7678">
              <w:rPr>
                <w:rFonts w:ascii="Arial" w:hAnsi="Arial" w:cs="Arial"/>
                <w:sz w:val="24"/>
                <w:szCs w:val="24"/>
              </w:rPr>
              <w:t>100%</w:t>
            </w:r>
          </w:p>
        </w:tc>
      </w:tr>
    </w:tbl>
    <w:p w14:paraId="17711F41" w14:textId="77777777" w:rsidR="00EC118B" w:rsidRPr="006B7678" w:rsidRDefault="00EC118B" w:rsidP="00EC118B">
      <w:pPr>
        <w:spacing w:after="0" w:line="480" w:lineRule="auto"/>
        <w:rPr>
          <w:rFonts w:ascii="Arial" w:hAnsi="Arial" w:cs="Arial"/>
          <w:sz w:val="24"/>
          <w:szCs w:val="24"/>
        </w:rPr>
      </w:pPr>
    </w:p>
    <w:p w14:paraId="69C8B7AF" w14:textId="77777777" w:rsidR="00EC118B" w:rsidRPr="006B7678" w:rsidRDefault="00EC118B" w:rsidP="00EC118B">
      <w:pPr>
        <w:spacing w:after="0" w:line="480" w:lineRule="auto"/>
        <w:jc w:val="both"/>
        <w:rPr>
          <w:rFonts w:ascii="Arial" w:hAnsi="Arial" w:cs="Arial"/>
          <w:sz w:val="24"/>
          <w:szCs w:val="24"/>
        </w:rPr>
      </w:pPr>
    </w:p>
    <w:p w14:paraId="543BA1D2" w14:textId="77777777" w:rsidR="00593C0C" w:rsidRPr="006B7678" w:rsidRDefault="00EC118B" w:rsidP="00DD341E">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It is submitted that </w:t>
      </w:r>
      <w:r w:rsidR="00593C0C" w:rsidRPr="006B7678">
        <w:rPr>
          <w:rFonts w:ascii="Arial" w:hAnsi="Arial" w:cs="Arial"/>
          <w:sz w:val="24"/>
          <w:szCs w:val="24"/>
        </w:rPr>
        <w:t xml:space="preserve">the impugned Notification nowehere mentions that the </w:t>
      </w:r>
      <w:r w:rsidR="006B7678">
        <w:rPr>
          <w:rFonts w:ascii="Arial" w:hAnsi="Arial" w:cs="Arial"/>
          <w:sz w:val="24"/>
          <w:szCs w:val="24"/>
        </w:rPr>
        <w:t>sites reserved for perso</w:t>
      </w:r>
      <w:r w:rsidR="00593C0C" w:rsidRPr="006B7678">
        <w:rPr>
          <w:rFonts w:ascii="Arial" w:hAnsi="Arial" w:cs="Arial"/>
          <w:sz w:val="24"/>
          <w:szCs w:val="24"/>
        </w:rPr>
        <w:t>n</w:t>
      </w:r>
      <w:r w:rsidR="006B7678">
        <w:rPr>
          <w:rFonts w:ascii="Arial" w:hAnsi="Arial" w:cs="Arial"/>
          <w:sz w:val="24"/>
          <w:szCs w:val="24"/>
        </w:rPr>
        <w:t>s</w:t>
      </w:r>
      <w:r w:rsidR="00593C0C" w:rsidRPr="006B7678">
        <w:rPr>
          <w:rFonts w:ascii="Arial" w:hAnsi="Arial" w:cs="Arial"/>
          <w:sz w:val="24"/>
          <w:szCs w:val="24"/>
        </w:rPr>
        <w:t xml:space="preserve"> with disability would be offered to them at concessional rates.</w:t>
      </w:r>
    </w:p>
    <w:p w14:paraId="0EBBC8B0" w14:textId="77777777" w:rsidR="00593C0C" w:rsidRPr="006B7678" w:rsidRDefault="00593C0C" w:rsidP="00593C0C">
      <w:pPr>
        <w:spacing w:after="0" w:line="480" w:lineRule="auto"/>
        <w:ind w:left="720"/>
        <w:jc w:val="both"/>
        <w:rPr>
          <w:rFonts w:ascii="Arial" w:hAnsi="Arial" w:cs="Arial"/>
          <w:sz w:val="24"/>
          <w:szCs w:val="24"/>
        </w:rPr>
      </w:pPr>
      <w:r w:rsidRPr="006B7678">
        <w:rPr>
          <w:rFonts w:ascii="Arial" w:hAnsi="Arial" w:cs="Arial"/>
          <w:sz w:val="24"/>
          <w:szCs w:val="24"/>
        </w:rPr>
        <w:t xml:space="preserve"> </w:t>
      </w:r>
    </w:p>
    <w:p w14:paraId="550EC1C8" w14:textId="77777777" w:rsidR="00EC118B" w:rsidRPr="006B7678" w:rsidRDefault="00593C0C" w:rsidP="00DD341E">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lastRenderedPageBreak/>
        <w:t xml:space="preserve">This </w:t>
      </w:r>
      <w:r w:rsidR="00EC118B" w:rsidRPr="006B7678">
        <w:rPr>
          <w:rFonts w:ascii="Arial" w:hAnsi="Arial" w:cs="Arial"/>
          <w:sz w:val="24"/>
          <w:szCs w:val="24"/>
        </w:rPr>
        <w:t xml:space="preserve">Notification dated </w:t>
      </w:r>
      <w:r w:rsidR="001A2BCF" w:rsidRPr="006B7678">
        <w:rPr>
          <w:rFonts w:ascii="Arial" w:hAnsi="Arial" w:cs="Arial"/>
          <w:sz w:val="24"/>
          <w:szCs w:val="24"/>
        </w:rPr>
        <w:t>14-</w:t>
      </w:r>
      <w:r w:rsidR="00EC118B" w:rsidRPr="006B7678">
        <w:rPr>
          <w:rFonts w:ascii="Arial" w:hAnsi="Arial" w:cs="Arial"/>
          <w:sz w:val="24"/>
          <w:szCs w:val="24"/>
        </w:rPr>
        <w:t>1</w:t>
      </w:r>
      <w:r w:rsidR="001A2BCF" w:rsidRPr="006B7678">
        <w:rPr>
          <w:rFonts w:ascii="Arial" w:hAnsi="Arial" w:cs="Arial"/>
          <w:sz w:val="24"/>
          <w:szCs w:val="24"/>
        </w:rPr>
        <w:t>0</w:t>
      </w:r>
      <w:r w:rsidR="00EC118B" w:rsidRPr="006B7678">
        <w:rPr>
          <w:rFonts w:ascii="Arial" w:hAnsi="Arial" w:cs="Arial"/>
          <w:sz w:val="24"/>
          <w:szCs w:val="24"/>
        </w:rPr>
        <w:t xml:space="preserve">-2015 </w:t>
      </w:r>
      <w:r w:rsidR="00DD341E" w:rsidRPr="006B7678">
        <w:rPr>
          <w:rFonts w:ascii="Arial" w:hAnsi="Arial" w:cs="Arial"/>
          <w:sz w:val="24"/>
          <w:szCs w:val="24"/>
        </w:rPr>
        <w:t>failed to adhere to the requirement of</w:t>
      </w:r>
      <w:r w:rsidRPr="006B7678">
        <w:rPr>
          <w:rFonts w:ascii="Arial" w:hAnsi="Arial" w:cs="Arial"/>
          <w:sz w:val="24"/>
          <w:szCs w:val="24"/>
        </w:rPr>
        <w:t xml:space="preserve"> </w:t>
      </w:r>
      <w:r w:rsidR="00DD341E" w:rsidRPr="006B7678">
        <w:rPr>
          <w:rFonts w:ascii="Arial" w:hAnsi="Arial" w:cs="Arial"/>
          <w:sz w:val="24"/>
          <w:szCs w:val="24"/>
        </w:rPr>
        <w:t xml:space="preserve"> minimum </w:t>
      </w:r>
      <w:r w:rsidRPr="006B7678">
        <w:rPr>
          <w:rFonts w:ascii="Arial" w:hAnsi="Arial" w:cs="Arial"/>
          <w:sz w:val="24"/>
          <w:szCs w:val="24"/>
        </w:rPr>
        <w:t>3</w:t>
      </w:r>
      <w:r w:rsidR="007C1B1C" w:rsidRPr="006B7678">
        <w:rPr>
          <w:rFonts w:ascii="Arial" w:hAnsi="Arial" w:cs="Arial"/>
          <w:sz w:val="24"/>
          <w:szCs w:val="24"/>
        </w:rPr>
        <w:t xml:space="preserve">% reservation under Rule </w:t>
      </w:r>
      <w:r w:rsidR="00DD341E" w:rsidRPr="006B7678">
        <w:rPr>
          <w:rFonts w:ascii="Arial" w:hAnsi="Arial" w:cs="Arial"/>
          <w:sz w:val="24"/>
          <w:szCs w:val="24"/>
        </w:rPr>
        <w:t xml:space="preserve">28A of the </w:t>
      </w:r>
      <w:r w:rsidRPr="006B7678">
        <w:rPr>
          <w:rFonts w:ascii="Arial" w:hAnsi="Arial" w:cs="Arial"/>
          <w:sz w:val="24"/>
          <w:szCs w:val="24"/>
        </w:rPr>
        <w:t xml:space="preserve">Persons with Disabilities (Equal Opportunities, </w:t>
      </w:r>
      <w:r w:rsidR="00DB5698" w:rsidRPr="006B7678">
        <w:rPr>
          <w:rFonts w:ascii="Arial" w:hAnsi="Arial" w:cs="Arial"/>
          <w:sz w:val="24"/>
          <w:szCs w:val="24"/>
        </w:rPr>
        <w:t>P</w:t>
      </w:r>
      <w:r w:rsidRPr="006B7678">
        <w:rPr>
          <w:rFonts w:ascii="Arial" w:hAnsi="Arial" w:cs="Arial"/>
          <w:sz w:val="24"/>
          <w:szCs w:val="24"/>
        </w:rPr>
        <w:t xml:space="preserve">rotection of Rights and Full Participation) [Karnataka] </w:t>
      </w:r>
      <w:r w:rsidR="007C1B1C" w:rsidRPr="006B7678">
        <w:rPr>
          <w:rFonts w:ascii="Arial" w:hAnsi="Arial" w:cs="Arial"/>
          <w:sz w:val="24"/>
          <w:szCs w:val="24"/>
        </w:rPr>
        <w:t>Rules</w:t>
      </w:r>
      <w:r w:rsidRPr="006B7678">
        <w:rPr>
          <w:rFonts w:ascii="Arial" w:hAnsi="Arial" w:cs="Arial"/>
          <w:sz w:val="24"/>
          <w:szCs w:val="24"/>
        </w:rPr>
        <w:t xml:space="preserve"> 2003 amended vide Notification dated 9.11.2006</w:t>
      </w:r>
      <w:r w:rsidR="00DD341E" w:rsidRPr="006B7678">
        <w:rPr>
          <w:rFonts w:ascii="Arial" w:hAnsi="Arial" w:cs="Arial"/>
          <w:sz w:val="24"/>
          <w:szCs w:val="24"/>
        </w:rPr>
        <w:t xml:space="preserve">. </w:t>
      </w:r>
      <w:r w:rsidR="007C1B1C" w:rsidRPr="006B7678">
        <w:rPr>
          <w:rFonts w:ascii="Arial" w:hAnsi="Arial" w:cs="Arial"/>
          <w:sz w:val="24"/>
          <w:szCs w:val="24"/>
        </w:rPr>
        <w:t>Rule</w:t>
      </w:r>
      <w:r w:rsidRPr="006B7678">
        <w:rPr>
          <w:rFonts w:ascii="Arial" w:hAnsi="Arial" w:cs="Arial"/>
          <w:sz w:val="24"/>
          <w:szCs w:val="24"/>
        </w:rPr>
        <w:t xml:space="preserve"> 28A</w:t>
      </w:r>
      <w:r w:rsidR="007C1B1C" w:rsidRPr="006B7678">
        <w:rPr>
          <w:rFonts w:ascii="Arial" w:hAnsi="Arial" w:cs="Arial"/>
          <w:sz w:val="24"/>
          <w:szCs w:val="24"/>
        </w:rPr>
        <w:t xml:space="preserve"> states as follows:</w:t>
      </w:r>
    </w:p>
    <w:p w14:paraId="322CF830" w14:textId="77777777" w:rsidR="007C1B1C" w:rsidRPr="006B7678" w:rsidRDefault="00593C0C" w:rsidP="004D6BE9">
      <w:pPr>
        <w:pStyle w:val="ListParagraph"/>
        <w:spacing w:after="0" w:line="240" w:lineRule="auto"/>
        <w:ind w:left="2160" w:right="713"/>
        <w:jc w:val="both"/>
        <w:rPr>
          <w:rFonts w:ascii="Arial" w:hAnsi="Arial" w:cs="Arial"/>
          <w:b/>
          <w:i/>
          <w:sz w:val="24"/>
          <w:szCs w:val="24"/>
        </w:rPr>
      </w:pPr>
      <w:r w:rsidRPr="006B7678">
        <w:rPr>
          <w:rFonts w:ascii="Arial" w:hAnsi="Arial" w:cs="Arial"/>
          <w:b/>
          <w:i/>
          <w:sz w:val="24"/>
          <w:szCs w:val="24"/>
        </w:rPr>
        <w:t>“</w:t>
      </w:r>
      <w:r w:rsidR="007C1B1C" w:rsidRPr="006B7678">
        <w:rPr>
          <w:rFonts w:ascii="Arial" w:hAnsi="Arial" w:cs="Arial"/>
          <w:b/>
          <w:i/>
          <w:sz w:val="24"/>
          <w:szCs w:val="24"/>
        </w:rPr>
        <w:t xml:space="preserve">Rule 28A. Benefit of Persons With Disabilities: </w:t>
      </w:r>
      <w:r w:rsidR="00EA7012" w:rsidRPr="006B7678">
        <w:rPr>
          <w:rFonts w:ascii="Arial" w:hAnsi="Arial" w:cs="Arial"/>
          <w:b/>
          <w:i/>
          <w:sz w:val="24"/>
          <w:szCs w:val="24"/>
        </w:rPr>
        <w:t>All the State Government Departments, Boards, Corporations, Zilla Panchayats, Taluk Panchayats, Town Panchayats, Gram Panchayats, Municipal Corporations, Local Bodies, Urban development authorities and other Establishments of the State govenrments and other aided institutions shall, :-</w:t>
      </w:r>
    </w:p>
    <w:p w14:paraId="023A1DD0" w14:textId="77777777" w:rsidR="00EA7012" w:rsidRPr="006B7678" w:rsidRDefault="00EA7012" w:rsidP="004D6BE9">
      <w:pPr>
        <w:pStyle w:val="ListParagraph"/>
        <w:spacing w:after="0" w:line="240" w:lineRule="auto"/>
        <w:ind w:left="2160" w:right="713"/>
        <w:jc w:val="both"/>
        <w:rPr>
          <w:rFonts w:ascii="Arial" w:hAnsi="Arial" w:cs="Arial"/>
          <w:b/>
          <w:i/>
          <w:sz w:val="24"/>
          <w:szCs w:val="24"/>
        </w:rPr>
      </w:pPr>
      <w:r w:rsidRPr="006B7678">
        <w:rPr>
          <w:rFonts w:ascii="Arial" w:hAnsi="Arial" w:cs="Arial"/>
          <w:b/>
          <w:i/>
          <w:sz w:val="24"/>
          <w:szCs w:val="24"/>
        </w:rPr>
        <w:t>[i]</w:t>
      </w:r>
      <w:r w:rsidR="00593C0C" w:rsidRPr="006B7678">
        <w:rPr>
          <w:rFonts w:ascii="Arial" w:hAnsi="Arial" w:cs="Arial"/>
          <w:b/>
          <w:i/>
          <w:sz w:val="24"/>
          <w:szCs w:val="24"/>
        </w:rPr>
        <w:t>….</w:t>
      </w:r>
    </w:p>
    <w:p w14:paraId="0A9655E9" w14:textId="77777777" w:rsidR="0018421D" w:rsidRPr="006B7678" w:rsidRDefault="0018421D" w:rsidP="004D6BE9">
      <w:pPr>
        <w:pStyle w:val="ListParagraph"/>
        <w:spacing w:after="0" w:line="240" w:lineRule="auto"/>
        <w:ind w:left="2160" w:right="713"/>
        <w:jc w:val="both"/>
        <w:rPr>
          <w:rFonts w:ascii="Arial" w:hAnsi="Arial" w:cs="Arial"/>
          <w:b/>
          <w:i/>
          <w:sz w:val="24"/>
          <w:szCs w:val="24"/>
        </w:rPr>
      </w:pPr>
      <w:r w:rsidRPr="006B7678">
        <w:rPr>
          <w:rFonts w:ascii="Arial" w:hAnsi="Arial" w:cs="Arial"/>
          <w:b/>
          <w:i/>
          <w:sz w:val="24"/>
          <w:szCs w:val="24"/>
        </w:rPr>
        <w:t xml:space="preserve">[ii] </w:t>
      </w:r>
      <w:r w:rsidR="00593C0C" w:rsidRPr="006B7678">
        <w:rPr>
          <w:rFonts w:ascii="Arial" w:hAnsi="Arial" w:cs="Arial"/>
          <w:b/>
          <w:i/>
          <w:sz w:val="24"/>
          <w:szCs w:val="24"/>
        </w:rPr>
        <w:t>……</w:t>
      </w:r>
    </w:p>
    <w:p w14:paraId="446A789B" w14:textId="77777777" w:rsidR="0018421D" w:rsidRPr="006B7678" w:rsidRDefault="0018421D" w:rsidP="004D6BE9">
      <w:pPr>
        <w:pStyle w:val="ListParagraph"/>
        <w:spacing w:after="0" w:line="240" w:lineRule="auto"/>
        <w:ind w:left="2160" w:right="713"/>
        <w:jc w:val="both"/>
        <w:rPr>
          <w:rFonts w:ascii="Arial" w:hAnsi="Arial" w:cs="Arial"/>
          <w:b/>
          <w:i/>
          <w:sz w:val="24"/>
          <w:szCs w:val="24"/>
        </w:rPr>
      </w:pPr>
      <w:r w:rsidRPr="006B7678">
        <w:rPr>
          <w:rFonts w:ascii="Arial" w:hAnsi="Arial" w:cs="Arial"/>
          <w:b/>
          <w:i/>
          <w:sz w:val="24"/>
          <w:szCs w:val="24"/>
        </w:rPr>
        <w:t>[iii] ensure that when allotment of land is made for the following purposes:</w:t>
      </w:r>
    </w:p>
    <w:p w14:paraId="43A19C2E"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a. House/Site</w:t>
      </w:r>
    </w:p>
    <w:p w14:paraId="29F15F03"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b. Setting up of business</w:t>
      </w:r>
    </w:p>
    <w:p w14:paraId="2BD6C8D0"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c. Setting up of special recreation centres</w:t>
      </w:r>
    </w:p>
    <w:p w14:paraId="69E29B6B"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d. Establishment of special schools</w:t>
      </w:r>
    </w:p>
    <w:p w14:paraId="35713921"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e. Establishment of research centres</w:t>
      </w:r>
    </w:p>
    <w:p w14:paraId="53A977FC"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f. Establishment of factories by entrepreneurs with disabilities</w:t>
      </w:r>
    </w:p>
    <w:p w14:paraId="276CE5F3"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[i] not less than 3% of the allottees are persons with disabilities</w:t>
      </w:r>
    </w:p>
    <w:p w14:paraId="17BE683B" w14:textId="77777777" w:rsidR="0018421D" w:rsidRPr="006B7678" w:rsidRDefault="0018421D" w:rsidP="004D6BE9">
      <w:pPr>
        <w:pStyle w:val="ListParagraph"/>
        <w:spacing w:after="0" w:line="240" w:lineRule="auto"/>
        <w:ind w:left="2498" w:right="713"/>
        <w:jc w:val="both"/>
        <w:rPr>
          <w:rFonts w:ascii="Arial" w:hAnsi="Arial" w:cs="Arial"/>
          <w:b/>
          <w:i/>
          <w:sz w:val="24"/>
          <w:szCs w:val="24"/>
        </w:rPr>
      </w:pPr>
      <w:r w:rsidRPr="006B7678">
        <w:rPr>
          <w:rFonts w:ascii="Arial" w:hAnsi="Arial" w:cs="Arial"/>
          <w:b/>
          <w:i/>
          <w:sz w:val="24"/>
          <w:szCs w:val="24"/>
        </w:rPr>
        <w:t>[ii] the rate charged to such persons is made concessional</w:t>
      </w:r>
      <w:r w:rsidR="004D6BE9">
        <w:rPr>
          <w:rFonts w:ascii="Arial" w:hAnsi="Arial" w:cs="Arial"/>
          <w:b/>
          <w:i/>
          <w:sz w:val="24"/>
          <w:szCs w:val="24"/>
        </w:rPr>
        <w:t>”</w:t>
      </w:r>
    </w:p>
    <w:p w14:paraId="7EB167D0" w14:textId="77777777" w:rsidR="00DB5698" w:rsidRPr="006B7678" w:rsidRDefault="00DB5698" w:rsidP="0018421D">
      <w:pPr>
        <w:pStyle w:val="ListParagraph"/>
        <w:spacing w:after="0" w:line="480" w:lineRule="auto"/>
        <w:ind w:left="1418"/>
        <w:jc w:val="both"/>
        <w:rPr>
          <w:rFonts w:ascii="Arial" w:hAnsi="Arial" w:cs="Arial"/>
          <w:i/>
          <w:sz w:val="24"/>
          <w:szCs w:val="24"/>
        </w:rPr>
      </w:pPr>
    </w:p>
    <w:p w14:paraId="76E8823B" w14:textId="77777777" w:rsidR="00DB5698" w:rsidRPr="006B7678" w:rsidRDefault="006B7678" w:rsidP="006B7678">
      <w:pPr>
        <w:pStyle w:val="ListParagraph"/>
        <w:spacing w:after="0" w:line="480" w:lineRule="auto"/>
        <w:ind w:left="1080"/>
        <w:jc w:val="both"/>
        <w:rPr>
          <w:rFonts w:ascii="Arial" w:hAnsi="Arial" w:cs="Arial"/>
          <w:sz w:val="24"/>
          <w:szCs w:val="24"/>
        </w:rPr>
      </w:pPr>
      <w:r>
        <w:rPr>
          <w:rFonts w:ascii="Arial" w:hAnsi="Arial" w:cs="Arial"/>
          <w:sz w:val="24"/>
          <w:szCs w:val="24"/>
        </w:rPr>
        <w:t xml:space="preserve">(A copy of the Notification dated 9.11.2006 amending the  Persons with Disabilities (Equal Opportunities, Protection of Rights and Full Participation) [Karnataka] Rules 2003 </w:t>
      </w:r>
      <w:r w:rsidR="00DB5698" w:rsidRPr="006B7678">
        <w:rPr>
          <w:rFonts w:ascii="Arial" w:hAnsi="Arial" w:cs="Arial"/>
          <w:sz w:val="24"/>
          <w:szCs w:val="24"/>
        </w:rPr>
        <w:t xml:space="preserve">is annexed herein and is marked as </w:t>
      </w:r>
      <w:r w:rsidR="00DB5698" w:rsidRPr="006B7678">
        <w:rPr>
          <w:rFonts w:ascii="Arial" w:hAnsi="Arial" w:cs="Arial"/>
          <w:b/>
          <w:sz w:val="24"/>
          <w:szCs w:val="24"/>
          <w:u w:val="single"/>
        </w:rPr>
        <w:t>ANNEXURE – B</w:t>
      </w:r>
      <w:r w:rsidR="00DB5698" w:rsidRPr="006B7678">
        <w:rPr>
          <w:rFonts w:ascii="Arial" w:hAnsi="Arial" w:cs="Arial"/>
          <w:sz w:val="24"/>
          <w:szCs w:val="24"/>
        </w:rPr>
        <w:t>)</w:t>
      </w:r>
    </w:p>
    <w:p w14:paraId="50D91262" w14:textId="77777777" w:rsidR="0018421D" w:rsidRPr="006B7678" w:rsidRDefault="0018421D" w:rsidP="0018421D">
      <w:pPr>
        <w:rPr>
          <w:rFonts w:ascii="Arial" w:hAnsi="Arial"/>
        </w:rPr>
      </w:pPr>
    </w:p>
    <w:p w14:paraId="32A32AAB" w14:textId="77777777" w:rsidR="00593C0C" w:rsidRPr="004D6BE9" w:rsidRDefault="00EC118B" w:rsidP="004D6BE9">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  It is submitted that </w:t>
      </w:r>
      <w:r w:rsidR="006B7678">
        <w:rPr>
          <w:rFonts w:ascii="Arial" w:hAnsi="Arial" w:cs="Arial"/>
          <w:sz w:val="24"/>
          <w:szCs w:val="24"/>
        </w:rPr>
        <w:t>Rule</w:t>
      </w:r>
      <w:r w:rsidR="00593C0C" w:rsidRPr="006B7678">
        <w:rPr>
          <w:rFonts w:ascii="Arial" w:hAnsi="Arial" w:cs="Arial"/>
          <w:sz w:val="24"/>
          <w:szCs w:val="24"/>
        </w:rPr>
        <w:t xml:space="preserve"> 28A given above, was inserted to provide for the requirement of </w:t>
      </w:r>
      <w:r w:rsidR="006B7678">
        <w:rPr>
          <w:rFonts w:ascii="Arial" w:hAnsi="Arial" w:cs="Arial"/>
          <w:sz w:val="24"/>
          <w:szCs w:val="24"/>
        </w:rPr>
        <w:t xml:space="preserve">preferential allotment of sites under </w:t>
      </w:r>
      <w:r w:rsidR="00593C0C" w:rsidRPr="006B7678">
        <w:rPr>
          <w:rFonts w:ascii="Arial" w:hAnsi="Arial" w:cs="Arial"/>
          <w:sz w:val="24"/>
          <w:szCs w:val="24"/>
        </w:rPr>
        <w:t xml:space="preserve">Section 43 of the PWD Act. </w:t>
      </w:r>
      <w:r w:rsidR="00C17392" w:rsidRPr="006B7678">
        <w:rPr>
          <w:rFonts w:ascii="Arial" w:hAnsi="Arial" w:cs="Arial"/>
          <w:sz w:val="24"/>
          <w:szCs w:val="24"/>
        </w:rPr>
        <w:t>Section 43 of the PWD Act provides for schemes for allotmen</w:t>
      </w:r>
      <w:r w:rsidR="006B7678">
        <w:rPr>
          <w:rFonts w:ascii="Arial" w:hAnsi="Arial" w:cs="Arial"/>
          <w:sz w:val="24"/>
          <w:szCs w:val="24"/>
        </w:rPr>
        <w:t xml:space="preserve">t of land at concessional rates. </w:t>
      </w:r>
      <w:r w:rsidR="00593C0C" w:rsidRPr="006B7678">
        <w:rPr>
          <w:rFonts w:ascii="Arial" w:hAnsi="Arial" w:cs="Arial"/>
          <w:sz w:val="24"/>
          <w:szCs w:val="24"/>
        </w:rPr>
        <w:t xml:space="preserve">Section 43 of the PWD </w:t>
      </w:r>
      <w:r w:rsidR="006B7678">
        <w:rPr>
          <w:rFonts w:ascii="Arial" w:hAnsi="Arial" w:cs="Arial"/>
          <w:sz w:val="24"/>
          <w:szCs w:val="24"/>
        </w:rPr>
        <w:t xml:space="preserve">Act </w:t>
      </w:r>
      <w:r w:rsidR="00593C0C" w:rsidRPr="006B7678">
        <w:rPr>
          <w:rFonts w:ascii="Arial" w:hAnsi="Arial" w:cs="Arial"/>
          <w:sz w:val="24"/>
          <w:szCs w:val="24"/>
        </w:rPr>
        <w:t>states as follows:</w:t>
      </w:r>
    </w:p>
    <w:p w14:paraId="38A8BFA2" w14:textId="77777777" w:rsidR="006B7678" w:rsidRPr="006B7678" w:rsidRDefault="006B7678" w:rsidP="00082737">
      <w:pPr>
        <w:spacing w:after="0" w:line="240" w:lineRule="auto"/>
        <w:ind w:left="1440" w:right="571"/>
        <w:jc w:val="both"/>
        <w:rPr>
          <w:rFonts w:ascii="Arial" w:eastAsia="Times New Roman" w:hAnsi="Arial" w:cs="Arial"/>
          <w:b/>
          <w:i/>
          <w:sz w:val="24"/>
          <w:szCs w:val="24"/>
          <w:lang w:val="en-US"/>
        </w:rPr>
      </w:pPr>
      <w:r w:rsidRPr="006B7678">
        <w:rPr>
          <w:rFonts w:ascii="Arial" w:hAnsi="Arial" w:cs="Arial"/>
          <w:b/>
          <w:i/>
          <w:sz w:val="24"/>
          <w:szCs w:val="24"/>
        </w:rPr>
        <w:t xml:space="preserve">“Section </w:t>
      </w:r>
      <w:r w:rsidRPr="006B7678">
        <w:rPr>
          <w:rFonts w:ascii="Arial" w:eastAsia="Times New Roman" w:hAnsi="Arial" w:cs="Arial"/>
          <w:b/>
          <w:i/>
          <w:color w:val="000000"/>
          <w:sz w:val="24"/>
          <w:szCs w:val="24"/>
          <w:shd w:val="clear" w:color="auto" w:fill="FFFFFF"/>
          <w:lang w:val="en-US"/>
        </w:rPr>
        <w:t>43. Schemes for preferential allotment of land for certain purposes</w:t>
      </w:r>
      <w:proofErr w:type="gramStart"/>
      <w:r w:rsidRPr="006B7678">
        <w:rPr>
          <w:rFonts w:ascii="Arial" w:eastAsia="Times New Roman" w:hAnsi="Arial" w:cs="Arial"/>
          <w:b/>
          <w:i/>
          <w:color w:val="000000"/>
          <w:sz w:val="24"/>
          <w:szCs w:val="24"/>
          <w:shd w:val="clear" w:color="auto" w:fill="FFFFFF"/>
          <w:lang w:val="en-US"/>
        </w:rPr>
        <w:t>.—</w:t>
      </w:r>
      <w:proofErr w:type="gramEnd"/>
      <w:r w:rsidRPr="006B7678">
        <w:rPr>
          <w:rFonts w:ascii="Arial" w:eastAsia="Times New Roman" w:hAnsi="Arial" w:cs="Arial"/>
          <w:b/>
          <w:i/>
          <w:color w:val="000000"/>
          <w:sz w:val="24"/>
          <w:szCs w:val="24"/>
          <w:shd w:val="clear" w:color="auto" w:fill="FFFFFF"/>
          <w:lang w:val="en-US"/>
        </w:rPr>
        <w:t xml:space="preserve">The appropriate Governments and local authorities shall by notification frame schemes in </w:t>
      </w:r>
      <w:proofErr w:type="spellStart"/>
      <w:r w:rsidRPr="006B7678">
        <w:rPr>
          <w:rFonts w:ascii="Arial" w:eastAsia="Times New Roman" w:hAnsi="Arial" w:cs="Arial"/>
          <w:b/>
          <w:i/>
          <w:color w:val="000000"/>
          <w:sz w:val="24"/>
          <w:szCs w:val="24"/>
          <w:shd w:val="clear" w:color="auto" w:fill="FFFFFF"/>
          <w:lang w:val="en-US"/>
        </w:rPr>
        <w:t>favour</w:t>
      </w:r>
      <w:proofErr w:type="spellEnd"/>
      <w:r w:rsidRPr="006B7678">
        <w:rPr>
          <w:rFonts w:ascii="Arial" w:eastAsia="Times New Roman" w:hAnsi="Arial" w:cs="Arial"/>
          <w:b/>
          <w:i/>
          <w:color w:val="000000"/>
          <w:sz w:val="24"/>
          <w:szCs w:val="24"/>
          <w:shd w:val="clear" w:color="auto" w:fill="FFFFFF"/>
          <w:lang w:val="en-US"/>
        </w:rPr>
        <w:t xml:space="preserve"> of persons with disabilities, for the preferential allotment of land at concessional rates of—</w:t>
      </w:r>
    </w:p>
    <w:p w14:paraId="3CCC77B4"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8" w:history="1">
        <w:r w:rsidR="006B7678" w:rsidRPr="006B7678">
          <w:rPr>
            <w:rFonts w:ascii="Arial" w:eastAsia="Times New Roman" w:hAnsi="Arial" w:cs="Arial"/>
            <w:b/>
            <w:i/>
            <w:color w:val="1100CC"/>
            <w:sz w:val="24"/>
            <w:szCs w:val="24"/>
            <w:u w:val="single"/>
            <w:lang w:val="en-US"/>
          </w:rPr>
          <w:t>(a)</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house</w:t>
      </w:r>
      <w:proofErr w:type="gramEnd"/>
      <w:r w:rsidR="006B7678" w:rsidRPr="006B7678">
        <w:rPr>
          <w:rFonts w:ascii="Arial" w:eastAsia="Times New Roman" w:hAnsi="Arial" w:cs="Arial"/>
          <w:b/>
          <w:i/>
          <w:color w:val="000000"/>
          <w:sz w:val="24"/>
          <w:szCs w:val="24"/>
          <w:lang w:val="en-US"/>
        </w:rPr>
        <w:t>;</w:t>
      </w:r>
    </w:p>
    <w:p w14:paraId="0B1903AB"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9" w:history="1">
        <w:r w:rsidR="006B7678" w:rsidRPr="006B7678">
          <w:rPr>
            <w:rFonts w:ascii="Arial" w:eastAsia="Times New Roman" w:hAnsi="Arial" w:cs="Arial"/>
            <w:b/>
            <w:i/>
            <w:color w:val="1100CC"/>
            <w:sz w:val="24"/>
            <w:szCs w:val="24"/>
            <w:u w:val="single"/>
            <w:lang w:val="en-US"/>
          </w:rPr>
          <w:t>(b)</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setting</w:t>
      </w:r>
      <w:proofErr w:type="gramEnd"/>
      <w:r w:rsidR="006B7678" w:rsidRPr="006B7678">
        <w:rPr>
          <w:rFonts w:ascii="Arial" w:eastAsia="Times New Roman" w:hAnsi="Arial" w:cs="Arial"/>
          <w:b/>
          <w:i/>
          <w:color w:val="000000"/>
          <w:sz w:val="24"/>
          <w:szCs w:val="24"/>
          <w:lang w:val="en-US"/>
        </w:rPr>
        <w:t xml:space="preserve"> up business;</w:t>
      </w:r>
    </w:p>
    <w:p w14:paraId="59AE7157"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10" w:history="1">
        <w:r w:rsidR="006B7678" w:rsidRPr="006B7678">
          <w:rPr>
            <w:rFonts w:ascii="Arial" w:eastAsia="Times New Roman" w:hAnsi="Arial" w:cs="Arial"/>
            <w:b/>
            <w:i/>
            <w:color w:val="1100CC"/>
            <w:sz w:val="24"/>
            <w:szCs w:val="24"/>
            <w:u w:val="single"/>
            <w:lang w:val="en-US"/>
          </w:rPr>
          <w:t>(c)</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setting</w:t>
      </w:r>
      <w:proofErr w:type="gramEnd"/>
      <w:r w:rsidR="006B7678" w:rsidRPr="006B7678">
        <w:rPr>
          <w:rFonts w:ascii="Arial" w:eastAsia="Times New Roman" w:hAnsi="Arial" w:cs="Arial"/>
          <w:b/>
          <w:i/>
          <w:color w:val="000000"/>
          <w:sz w:val="24"/>
          <w:szCs w:val="24"/>
          <w:lang w:val="en-US"/>
        </w:rPr>
        <w:t xml:space="preserve"> up of special recreation </w:t>
      </w:r>
      <w:proofErr w:type="spellStart"/>
      <w:r w:rsidR="006B7678" w:rsidRPr="006B7678">
        <w:rPr>
          <w:rFonts w:ascii="Arial" w:eastAsia="Times New Roman" w:hAnsi="Arial" w:cs="Arial"/>
          <w:b/>
          <w:i/>
          <w:color w:val="000000"/>
          <w:sz w:val="24"/>
          <w:szCs w:val="24"/>
          <w:lang w:val="en-US"/>
        </w:rPr>
        <w:t>centres</w:t>
      </w:r>
      <w:proofErr w:type="spellEnd"/>
      <w:r w:rsidR="006B7678" w:rsidRPr="006B7678">
        <w:rPr>
          <w:rFonts w:ascii="Arial" w:eastAsia="Times New Roman" w:hAnsi="Arial" w:cs="Arial"/>
          <w:b/>
          <w:i/>
          <w:color w:val="000000"/>
          <w:sz w:val="24"/>
          <w:szCs w:val="24"/>
          <w:lang w:val="en-US"/>
        </w:rPr>
        <w:t>;</w:t>
      </w:r>
    </w:p>
    <w:p w14:paraId="143EF59E"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11" w:history="1">
        <w:r w:rsidR="006B7678" w:rsidRPr="006B7678">
          <w:rPr>
            <w:rFonts w:ascii="Arial" w:eastAsia="Times New Roman" w:hAnsi="Arial" w:cs="Arial"/>
            <w:b/>
            <w:i/>
            <w:color w:val="1100CC"/>
            <w:sz w:val="24"/>
            <w:szCs w:val="24"/>
            <w:u w:val="single"/>
            <w:lang w:val="en-US"/>
          </w:rPr>
          <w:t>(d)</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establishment</w:t>
      </w:r>
      <w:proofErr w:type="gramEnd"/>
      <w:r w:rsidR="006B7678" w:rsidRPr="006B7678">
        <w:rPr>
          <w:rFonts w:ascii="Arial" w:eastAsia="Times New Roman" w:hAnsi="Arial" w:cs="Arial"/>
          <w:b/>
          <w:i/>
          <w:color w:val="000000"/>
          <w:sz w:val="24"/>
          <w:szCs w:val="24"/>
          <w:lang w:val="en-US"/>
        </w:rPr>
        <w:t xml:space="preserve"> of special schools;</w:t>
      </w:r>
    </w:p>
    <w:p w14:paraId="4E616E29"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12" w:history="1">
        <w:r w:rsidR="006B7678" w:rsidRPr="006B7678">
          <w:rPr>
            <w:rFonts w:ascii="Arial" w:eastAsia="Times New Roman" w:hAnsi="Arial" w:cs="Arial"/>
            <w:b/>
            <w:i/>
            <w:color w:val="1100CC"/>
            <w:sz w:val="24"/>
            <w:szCs w:val="24"/>
            <w:u w:val="single"/>
            <w:lang w:val="en-US"/>
          </w:rPr>
          <w:t>(e)</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establishment</w:t>
      </w:r>
      <w:proofErr w:type="gramEnd"/>
      <w:r w:rsidR="006B7678" w:rsidRPr="006B7678">
        <w:rPr>
          <w:rFonts w:ascii="Arial" w:eastAsia="Times New Roman" w:hAnsi="Arial" w:cs="Arial"/>
          <w:b/>
          <w:i/>
          <w:color w:val="000000"/>
          <w:sz w:val="24"/>
          <w:szCs w:val="24"/>
          <w:lang w:val="en-US"/>
        </w:rPr>
        <w:t xml:space="preserve"> of research </w:t>
      </w:r>
      <w:proofErr w:type="spellStart"/>
      <w:r w:rsidR="006B7678" w:rsidRPr="006B7678">
        <w:rPr>
          <w:rFonts w:ascii="Arial" w:eastAsia="Times New Roman" w:hAnsi="Arial" w:cs="Arial"/>
          <w:b/>
          <w:i/>
          <w:color w:val="000000"/>
          <w:sz w:val="24"/>
          <w:szCs w:val="24"/>
          <w:lang w:val="en-US"/>
        </w:rPr>
        <w:t>centres</w:t>
      </w:r>
      <w:proofErr w:type="spellEnd"/>
      <w:r w:rsidR="006B7678" w:rsidRPr="006B7678">
        <w:rPr>
          <w:rFonts w:ascii="Arial" w:eastAsia="Times New Roman" w:hAnsi="Arial" w:cs="Arial"/>
          <w:b/>
          <w:i/>
          <w:color w:val="000000"/>
          <w:sz w:val="24"/>
          <w:szCs w:val="24"/>
          <w:lang w:val="en-US"/>
        </w:rPr>
        <w:t>;</w:t>
      </w:r>
    </w:p>
    <w:p w14:paraId="0ACC0AD7" w14:textId="77777777" w:rsidR="006B7678" w:rsidRPr="006B7678" w:rsidRDefault="00EA4D89" w:rsidP="00082737">
      <w:pPr>
        <w:shd w:val="clear" w:color="auto" w:fill="FFFFFF"/>
        <w:spacing w:after="0" w:line="240" w:lineRule="auto"/>
        <w:ind w:left="1440" w:right="571"/>
        <w:jc w:val="both"/>
        <w:rPr>
          <w:rFonts w:ascii="Arial" w:eastAsia="Times New Roman" w:hAnsi="Arial" w:cs="Arial"/>
          <w:b/>
          <w:i/>
          <w:color w:val="000000"/>
          <w:sz w:val="24"/>
          <w:szCs w:val="24"/>
          <w:lang w:val="en-US"/>
        </w:rPr>
      </w:pPr>
      <w:hyperlink r:id="rId13" w:history="1">
        <w:r w:rsidR="006B7678" w:rsidRPr="006B7678">
          <w:rPr>
            <w:rFonts w:ascii="Arial" w:eastAsia="Times New Roman" w:hAnsi="Arial" w:cs="Arial"/>
            <w:b/>
            <w:i/>
            <w:color w:val="1100CC"/>
            <w:sz w:val="24"/>
            <w:szCs w:val="24"/>
            <w:u w:val="single"/>
            <w:lang w:val="en-US"/>
          </w:rPr>
          <w:t>(f)</w:t>
        </w:r>
      </w:hyperlink>
      <w:r w:rsidR="006B7678" w:rsidRPr="006B7678">
        <w:rPr>
          <w:rFonts w:ascii="Arial" w:eastAsia="Times New Roman" w:hAnsi="Arial" w:cs="Arial"/>
          <w:b/>
          <w:i/>
          <w:color w:val="000000"/>
          <w:sz w:val="24"/>
          <w:szCs w:val="24"/>
          <w:lang w:val="en-US"/>
        </w:rPr>
        <w:t> </w:t>
      </w:r>
      <w:proofErr w:type="gramStart"/>
      <w:r w:rsidR="006B7678" w:rsidRPr="006B7678">
        <w:rPr>
          <w:rFonts w:ascii="Arial" w:eastAsia="Times New Roman" w:hAnsi="Arial" w:cs="Arial"/>
          <w:b/>
          <w:i/>
          <w:color w:val="000000"/>
          <w:sz w:val="24"/>
          <w:szCs w:val="24"/>
          <w:lang w:val="en-US"/>
        </w:rPr>
        <w:t>establishment</w:t>
      </w:r>
      <w:proofErr w:type="gramEnd"/>
      <w:r w:rsidR="006B7678" w:rsidRPr="006B7678">
        <w:rPr>
          <w:rFonts w:ascii="Arial" w:eastAsia="Times New Roman" w:hAnsi="Arial" w:cs="Arial"/>
          <w:b/>
          <w:i/>
          <w:color w:val="000000"/>
          <w:sz w:val="24"/>
          <w:szCs w:val="24"/>
          <w:lang w:val="en-US"/>
        </w:rPr>
        <w:t xml:space="preserve"> of factories by entrepreneurs with disabilities.”</w:t>
      </w:r>
    </w:p>
    <w:p w14:paraId="50C89BD1" w14:textId="77777777" w:rsidR="00593C0C" w:rsidRPr="006B7678" w:rsidRDefault="00593C0C" w:rsidP="00593C0C">
      <w:pPr>
        <w:pStyle w:val="ListParagraph"/>
        <w:spacing w:after="0" w:line="480" w:lineRule="auto"/>
        <w:ind w:left="1080"/>
        <w:jc w:val="both"/>
        <w:rPr>
          <w:rFonts w:ascii="Arial" w:hAnsi="Arial" w:cs="Arial"/>
          <w:sz w:val="24"/>
          <w:szCs w:val="24"/>
        </w:rPr>
      </w:pPr>
    </w:p>
    <w:p w14:paraId="3B0E863B" w14:textId="77777777" w:rsidR="00EC118B" w:rsidRPr="006B7678" w:rsidRDefault="00C17392" w:rsidP="00EC118B">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Further, </w:t>
      </w:r>
      <w:r w:rsidR="00082737">
        <w:rPr>
          <w:rFonts w:ascii="Arial" w:hAnsi="Arial" w:cs="Arial"/>
          <w:sz w:val="24"/>
          <w:szCs w:val="24"/>
        </w:rPr>
        <w:t xml:space="preserve">Section 43 of the PWD Act and </w:t>
      </w:r>
      <w:r w:rsidRPr="006B7678">
        <w:rPr>
          <w:rFonts w:ascii="Arial" w:hAnsi="Arial" w:cs="Arial"/>
          <w:sz w:val="24"/>
          <w:szCs w:val="24"/>
        </w:rPr>
        <w:t>Rule 28 A as mentioned above, requires that when allotment of land is made for ‘House/site’</w:t>
      </w:r>
      <w:r w:rsidR="00EF2DFC" w:rsidRPr="006B7678">
        <w:rPr>
          <w:rFonts w:ascii="Arial" w:hAnsi="Arial" w:cs="Arial"/>
          <w:sz w:val="24"/>
          <w:szCs w:val="24"/>
        </w:rPr>
        <w:t xml:space="preserve">, the rate charged to persons with disabilities should </w:t>
      </w:r>
      <w:r w:rsidR="00082737">
        <w:rPr>
          <w:rFonts w:ascii="Arial" w:hAnsi="Arial" w:cs="Arial"/>
          <w:sz w:val="24"/>
          <w:szCs w:val="24"/>
        </w:rPr>
        <w:t xml:space="preserve">also </w:t>
      </w:r>
      <w:r w:rsidR="00EF2DFC" w:rsidRPr="006B7678">
        <w:rPr>
          <w:rFonts w:ascii="Arial" w:hAnsi="Arial" w:cs="Arial"/>
          <w:sz w:val="24"/>
          <w:szCs w:val="24"/>
        </w:rPr>
        <w:t>be on concessional basis. The notification issued however, provides no such concession, although it does provide concessions for persons from Category – I and for Scheduled Castes and Scheduled Tribes.</w:t>
      </w:r>
    </w:p>
    <w:p w14:paraId="37404F17" w14:textId="77777777" w:rsidR="000B317C" w:rsidRPr="00082737" w:rsidRDefault="00DB5698" w:rsidP="00082737">
      <w:pPr>
        <w:spacing w:after="0" w:line="480" w:lineRule="auto"/>
        <w:ind w:left="720"/>
        <w:jc w:val="both"/>
        <w:rPr>
          <w:rFonts w:ascii="Arial" w:hAnsi="Arial" w:cs="Arial"/>
          <w:sz w:val="24"/>
          <w:szCs w:val="24"/>
        </w:rPr>
      </w:pPr>
      <w:r w:rsidRPr="006B7678">
        <w:rPr>
          <w:rFonts w:ascii="Arial" w:hAnsi="Arial" w:cs="Arial"/>
          <w:sz w:val="24"/>
          <w:szCs w:val="24"/>
        </w:rPr>
        <w:t xml:space="preserve"> </w:t>
      </w:r>
    </w:p>
    <w:p w14:paraId="3926EE09" w14:textId="77777777" w:rsidR="00C01B5C" w:rsidRPr="00082737" w:rsidRDefault="00082737" w:rsidP="00082737">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 Aggrieved by the impugned Notification, the Petitioner approached the State Commissioner for Disabilities, and the Commissioner for Disabilities</w:t>
      </w:r>
      <w:r w:rsidR="00790BC4" w:rsidRPr="00082737">
        <w:rPr>
          <w:rFonts w:ascii="Arial" w:hAnsi="Arial" w:cs="Arial"/>
          <w:sz w:val="24"/>
          <w:szCs w:val="24"/>
        </w:rPr>
        <w:t xml:space="preserve"> sent </w:t>
      </w:r>
      <w:r>
        <w:rPr>
          <w:rFonts w:ascii="Arial" w:hAnsi="Arial" w:cs="Arial"/>
          <w:sz w:val="24"/>
          <w:szCs w:val="24"/>
        </w:rPr>
        <w:t>a letter</w:t>
      </w:r>
      <w:r w:rsidR="00790BC4" w:rsidRPr="00082737">
        <w:rPr>
          <w:rFonts w:ascii="Arial" w:hAnsi="Arial" w:cs="Arial"/>
          <w:sz w:val="24"/>
          <w:szCs w:val="24"/>
        </w:rPr>
        <w:t xml:space="preserve"> to the 1</w:t>
      </w:r>
      <w:r w:rsidR="00790BC4" w:rsidRPr="00082737">
        <w:rPr>
          <w:rFonts w:ascii="Arial" w:hAnsi="Arial" w:cs="Arial"/>
          <w:sz w:val="24"/>
          <w:szCs w:val="24"/>
          <w:vertAlign w:val="superscript"/>
        </w:rPr>
        <w:t>st</w:t>
      </w:r>
      <w:r w:rsidR="00790BC4" w:rsidRPr="00082737">
        <w:rPr>
          <w:rFonts w:ascii="Arial" w:hAnsi="Arial" w:cs="Arial"/>
          <w:sz w:val="24"/>
          <w:szCs w:val="24"/>
        </w:rPr>
        <w:t xml:space="preserve"> Respondent, BDA</w:t>
      </w:r>
      <w:r>
        <w:rPr>
          <w:rFonts w:ascii="Arial" w:hAnsi="Arial" w:cs="Arial"/>
          <w:sz w:val="24"/>
          <w:szCs w:val="24"/>
        </w:rPr>
        <w:t xml:space="preserve"> dated 29.2.2016 directing the 2st Respondent BDA to reserve </w:t>
      </w:r>
      <w:r w:rsidR="00790BC4" w:rsidRPr="00082737">
        <w:rPr>
          <w:rFonts w:ascii="Arial" w:hAnsi="Arial" w:cs="Arial"/>
          <w:sz w:val="24"/>
          <w:szCs w:val="24"/>
        </w:rPr>
        <w:t xml:space="preserve">3% </w:t>
      </w:r>
      <w:r>
        <w:rPr>
          <w:rFonts w:ascii="Arial" w:hAnsi="Arial" w:cs="Arial"/>
          <w:sz w:val="24"/>
          <w:szCs w:val="24"/>
        </w:rPr>
        <w:t xml:space="preserve">of sites allotted and the </w:t>
      </w:r>
      <w:r w:rsidR="00790BC4" w:rsidRPr="00082737">
        <w:rPr>
          <w:rFonts w:ascii="Arial" w:hAnsi="Arial" w:cs="Arial"/>
          <w:sz w:val="24"/>
          <w:szCs w:val="24"/>
        </w:rPr>
        <w:t xml:space="preserve">need to allot sites at concessional rates as per the </w:t>
      </w:r>
      <w:r>
        <w:rPr>
          <w:rFonts w:ascii="Arial" w:hAnsi="Arial" w:cs="Arial"/>
          <w:sz w:val="24"/>
          <w:szCs w:val="24"/>
        </w:rPr>
        <w:t xml:space="preserve">Section 43 of the </w:t>
      </w:r>
      <w:r w:rsidR="00790BC4" w:rsidRPr="00082737">
        <w:rPr>
          <w:rFonts w:ascii="Arial" w:hAnsi="Arial" w:cs="Arial"/>
          <w:sz w:val="24"/>
          <w:szCs w:val="24"/>
        </w:rPr>
        <w:t>PWD Act</w:t>
      </w:r>
      <w:r>
        <w:rPr>
          <w:rFonts w:ascii="Arial" w:hAnsi="Arial" w:cs="Arial"/>
          <w:sz w:val="24"/>
          <w:szCs w:val="24"/>
        </w:rPr>
        <w:t xml:space="preserve"> and Rules 28A of the Karnataka Rules</w:t>
      </w:r>
      <w:r w:rsidR="00790BC4" w:rsidRPr="00082737">
        <w:rPr>
          <w:rFonts w:ascii="Arial" w:hAnsi="Arial" w:cs="Arial"/>
          <w:sz w:val="24"/>
          <w:szCs w:val="24"/>
        </w:rPr>
        <w:t>.</w:t>
      </w:r>
      <w:r w:rsidR="00712F7B" w:rsidRPr="00082737">
        <w:rPr>
          <w:rFonts w:ascii="Arial" w:hAnsi="Arial" w:cs="Arial"/>
          <w:sz w:val="24"/>
          <w:szCs w:val="24"/>
        </w:rPr>
        <w:t xml:space="preserve"> It requested the 1</w:t>
      </w:r>
      <w:r w:rsidR="00712F7B" w:rsidRPr="00082737">
        <w:rPr>
          <w:rFonts w:ascii="Arial" w:hAnsi="Arial" w:cs="Arial"/>
          <w:sz w:val="24"/>
          <w:szCs w:val="24"/>
          <w:vertAlign w:val="superscript"/>
        </w:rPr>
        <w:t>st</w:t>
      </w:r>
      <w:r w:rsidR="00712F7B" w:rsidRPr="00082737">
        <w:rPr>
          <w:rFonts w:ascii="Arial" w:hAnsi="Arial" w:cs="Arial"/>
          <w:sz w:val="24"/>
          <w:szCs w:val="24"/>
        </w:rPr>
        <w:t xml:space="preserve"> Respondent to stop the </w:t>
      </w:r>
      <w:r>
        <w:rPr>
          <w:rFonts w:ascii="Arial" w:hAnsi="Arial" w:cs="Arial"/>
          <w:sz w:val="24"/>
          <w:szCs w:val="24"/>
        </w:rPr>
        <w:t xml:space="preserve">allotment </w:t>
      </w:r>
      <w:r w:rsidR="00712F7B" w:rsidRPr="00082737">
        <w:rPr>
          <w:rFonts w:ascii="Arial" w:hAnsi="Arial" w:cs="Arial"/>
          <w:sz w:val="24"/>
          <w:szCs w:val="24"/>
        </w:rPr>
        <w:t xml:space="preserve">of </w:t>
      </w:r>
      <w:r>
        <w:rPr>
          <w:rFonts w:ascii="Arial" w:hAnsi="Arial" w:cs="Arial"/>
          <w:sz w:val="24"/>
          <w:szCs w:val="24"/>
        </w:rPr>
        <w:t xml:space="preserve">sites </w:t>
      </w:r>
      <w:r w:rsidR="00712F7B" w:rsidRPr="00082737">
        <w:rPr>
          <w:rFonts w:ascii="Arial" w:hAnsi="Arial" w:cs="Arial"/>
          <w:sz w:val="24"/>
          <w:szCs w:val="24"/>
        </w:rPr>
        <w:t xml:space="preserve">as per the notification and provide for 3% reservation as prescribed, for persons with disability. </w:t>
      </w:r>
      <w:r>
        <w:rPr>
          <w:rFonts w:ascii="Arial" w:hAnsi="Arial" w:cs="Arial"/>
          <w:sz w:val="24"/>
          <w:szCs w:val="24"/>
        </w:rPr>
        <w:t>When no response was received from the 1</w:t>
      </w:r>
      <w:r w:rsidRPr="00082737">
        <w:rPr>
          <w:rFonts w:ascii="Arial" w:hAnsi="Arial" w:cs="Arial"/>
          <w:sz w:val="24"/>
          <w:szCs w:val="24"/>
          <w:vertAlign w:val="superscript"/>
        </w:rPr>
        <w:t>st</w:t>
      </w:r>
      <w:r>
        <w:rPr>
          <w:rFonts w:ascii="Arial" w:hAnsi="Arial" w:cs="Arial"/>
          <w:sz w:val="24"/>
          <w:szCs w:val="24"/>
        </w:rPr>
        <w:t xml:space="preserve"> respondent BDA, the Commisisoner for Disabilities sent another letter dated 30.05.</w:t>
      </w:r>
      <w:r w:rsidR="00712F7B" w:rsidRPr="00082737">
        <w:rPr>
          <w:rFonts w:ascii="Arial" w:hAnsi="Arial" w:cs="Arial"/>
          <w:sz w:val="24"/>
          <w:szCs w:val="24"/>
        </w:rPr>
        <w:t>2016</w:t>
      </w:r>
      <w:r>
        <w:rPr>
          <w:rFonts w:ascii="Arial" w:hAnsi="Arial" w:cs="Arial"/>
          <w:sz w:val="24"/>
          <w:szCs w:val="24"/>
        </w:rPr>
        <w:t xml:space="preserve"> </w:t>
      </w:r>
      <w:r w:rsidR="00712F7B" w:rsidRPr="00082737">
        <w:rPr>
          <w:rFonts w:ascii="Arial" w:hAnsi="Arial" w:cs="Arial"/>
          <w:sz w:val="24"/>
          <w:szCs w:val="24"/>
        </w:rPr>
        <w:t>re-iterat</w:t>
      </w:r>
      <w:r>
        <w:rPr>
          <w:rFonts w:ascii="Arial" w:hAnsi="Arial" w:cs="Arial"/>
          <w:sz w:val="24"/>
          <w:szCs w:val="24"/>
        </w:rPr>
        <w:t>ing</w:t>
      </w:r>
      <w:r w:rsidR="00712F7B" w:rsidRPr="00082737">
        <w:rPr>
          <w:rFonts w:ascii="Arial" w:hAnsi="Arial" w:cs="Arial"/>
          <w:sz w:val="24"/>
          <w:szCs w:val="24"/>
        </w:rPr>
        <w:t xml:space="preserve"> the </w:t>
      </w:r>
      <w:r>
        <w:rPr>
          <w:rFonts w:ascii="Arial" w:hAnsi="Arial" w:cs="Arial"/>
          <w:sz w:val="24"/>
          <w:szCs w:val="24"/>
        </w:rPr>
        <w:t xml:space="preserve">need for 3% </w:t>
      </w:r>
      <w:r w:rsidR="00712F7B" w:rsidRPr="00082737">
        <w:rPr>
          <w:rFonts w:ascii="Arial" w:hAnsi="Arial" w:cs="Arial"/>
          <w:sz w:val="24"/>
          <w:szCs w:val="24"/>
        </w:rPr>
        <w:t xml:space="preserve">reservation and concession requirements mandated under the PWD Rules and </w:t>
      </w:r>
      <w:r>
        <w:rPr>
          <w:rFonts w:ascii="Arial" w:hAnsi="Arial" w:cs="Arial"/>
          <w:sz w:val="24"/>
          <w:szCs w:val="24"/>
        </w:rPr>
        <w:t xml:space="preserve">the PWD </w:t>
      </w:r>
      <w:r w:rsidR="00712F7B" w:rsidRPr="00082737">
        <w:rPr>
          <w:rFonts w:ascii="Arial" w:hAnsi="Arial" w:cs="Arial"/>
          <w:sz w:val="24"/>
          <w:szCs w:val="24"/>
        </w:rPr>
        <w:t>Act</w:t>
      </w:r>
      <w:r>
        <w:rPr>
          <w:rFonts w:ascii="Arial" w:hAnsi="Arial" w:cs="Arial"/>
          <w:sz w:val="24"/>
          <w:szCs w:val="24"/>
        </w:rPr>
        <w:t>.</w:t>
      </w:r>
      <w:r w:rsidR="00712F7B" w:rsidRPr="00082737">
        <w:rPr>
          <w:rFonts w:ascii="Arial" w:hAnsi="Arial" w:cs="Arial"/>
          <w:sz w:val="24"/>
          <w:szCs w:val="24"/>
        </w:rPr>
        <w:t xml:space="preserve"> </w:t>
      </w:r>
      <w:r>
        <w:rPr>
          <w:rFonts w:ascii="Arial" w:hAnsi="Arial" w:cs="Arial"/>
          <w:sz w:val="24"/>
          <w:szCs w:val="24"/>
        </w:rPr>
        <w:t xml:space="preserve"> </w:t>
      </w:r>
    </w:p>
    <w:p w14:paraId="2586B074" w14:textId="77777777" w:rsidR="00082737" w:rsidRDefault="00C01B5C" w:rsidP="00C01B5C">
      <w:pPr>
        <w:pStyle w:val="ListParagraph"/>
        <w:spacing w:after="0" w:line="480" w:lineRule="auto"/>
        <w:ind w:left="1080"/>
        <w:jc w:val="both"/>
        <w:rPr>
          <w:rFonts w:ascii="Arial" w:hAnsi="Arial" w:cs="Arial"/>
          <w:sz w:val="24"/>
          <w:szCs w:val="24"/>
        </w:rPr>
      </w:pPr>
      <w:r w:rsidRPr="006B7678">
        <w:rPr>
          <w:rFonts w:ascii="Arial" w:hAnsi="Arial" w:cs="Arial"/>
          <w:sz w:val="24"/>
          <w:szCs w:val="24"/>
        </w:rPr>
        <w:t xml:space="preserve">(A copy of the </w:t>
      </w:r>
      <w:r w:rsidR="00082737">
        <w:rPr>
          <w:rFonts w:ascii="Arial" w:hAnsi="Arial" w:cs="Arial"/>
          <w:sz w:val="24"/>
          <w:szCs w:val="24"/>
        </w:rPr>
        <w:t xml:space="preserve">letter dated 29.2.2016 is annexed herein and is marked as </w:t>
      </w:r>
      <w:r w:rsidR="00082737" w:rsidRPr="00082737">
        <w:rPr>
          <w:rFonts w:ascii="Arial" w:hAnsi="Arial" w:cs="Arial"/>
          <w:b/>
          <w:sz w:val="24"/>
          <w:szCs w:val="24"/>
          <w:u w:val="single"/>
        </w:rPr>
        <w:t>ANNEXURE – C</w:t>
      </w:r>
      <w:r w:rsidR="00082737">
        <w:rPr>
          <w:rFonts w:ascii="Arial" w:hAnsi="Arial" w:cs="Arial"/>
          <w:sz w:val="24"/>
          <w:szCs w:val="24"/>
        </w:rPr>
        <w:t>)</w:t>
      </w:r>
    </w:p>
    <w:p w14:paraId="3B2C1C2C" w14:textId="77777777" w:rsidR="00082737" w:rsidRDefault="00082737" w:rsidP="00082737">
      <w:pPr>
        <w:pStyle w:val="ListParagraph"/>
        <w:spacing w:after="0" w:line="480" w:lineRule="auto"/>
        <w:ind w:left="1080"/>
        <w:jc w:val="both"/>
        <w:rPr>
          <w:rFonts w:ascii="Arial" w:hAnsi="Arial" w:cs="Arial"/>
          <w:sz w:val="24"/>
          <w:szCs w:val="24"/>
        </w:rPr>
      </w:pPr>
      <w:r w:rsidRPr="006B7678">
        <w:rPr>
          <w:rFonts w:ascii="Arial" w:hAnsi="Arial" w:cs="Arial"/>
          <w:sz w:val="24"/>
          <w:szCs w:val="24"/>
        </w:rPr>
        <w:t xml:space="preserve">(A copy of the </w:t>
      </w:r>
      <w:r>
        <w:rPr>
          <w:rFonts w:ascii="Arial" w:hAnsi="Arial" w:cs="Arial"/>
          <w:sz w:val="24"/>
          <w:szCs w:val="24"/>
        </w:rPr>
        <w:t xml:space="preserve">letter dated 30.05.2016 is annexed herein and is marked as </w:t>
      </w:r>
      <w:r w:rsidRPr="00082737">
        <w:rPr>
          <w:rFonts w:ascii="Arial" w:hAnsi="Arial" w:cs="Arial"/>
          <w:b/>
          <w:sz w:val="24"/>
          <w:szCs w:val="24"/>
          <w:u w:val="single"/>
        </w:rPr>
        <w:t>ANNEXURE – D</w:t>
      </w:r>
      <w:r>
        <w:rPr>
          <w:rFonts w:ascii="Arial" w:hAnsi="Arial" w:cs="Arial"/>
          <w:sz w:val="24"/>
          <w:szCs w:val="24"/>
        </w:rPr>
        <w:t>)</w:t>
      </w:r>
    </w:p>
    <w:p w14:paraId="26418925" w14:textId="77777777" w:rsidR="00C01B5C" w:rsidRPr="006B7678" w:rsidRDefault="00082737" w:rsidP="00C01B5C">
      <w:pPr>
        <w:pStyle w:val="ListParagraph"/>
        <w:spacing w:after="0" w:line="480" w:lineRule="auto"/>
        <w:ind w:left="1080"/>
        <w:jc w:val="both"/>
        <w:rPr>
          <w:rFonts w:ascii="Arial" w:hAnsi="Arial" w:cs="Arial"/>
          <w:sz w:val="24"/>
          <w:szCs w:val="24"/>
        </w:rPr>
      </w:pPr>
      <w:r>
        <w:rPr>
          <w:rFonts w:ascii="Arial" w:hAnsi="Arial" w:cs="Arial"/>
          <w:sz w:val="24"/>
          <w:szCs w:val="24"/>
        </w:rPr>
        <w:t xml:space="preserve"> </w:t>
      </w:r>
    </w:p>
    <w:p w14:paraId="3B371D05" w14:textId="77777777" w:rsidR="004D6BE9" w:rsidRDefault="00082737" w:rsidP="004D6BE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Despite these two letters from the State Commissioner for</w:t>
      </w:r>
      <w:r w:rsidR="004D6BE9">
        <w:rPr>
          <w:rFonts w:ascii="Arial" w:hAnsi="Arial" w:cs="Arial"/>
          <w:sz w:val="24"/>
          <w:szCs w:val="24"/>
        </w:rPr>
        <w:t xml:space="preserve"> Disabilities, the1st Respondent</w:t>
      </w:r>
      <w:r>
        <w:rPr>
          <w:rFonts w:ascii="Arial" w:hAnsi="Arial" w:cs="Arial"/>
          <w:sz w:val="24"/>
          <w:szCs w:val="24"/>
        </w:rPr>
        <w:t xml:space="preserve"> BDA did not issue any corrigendum </w:t>
      </w:r>
      <w:r w:rsidR="004D6BE9">
        <w:rPr>
          <w:rFonts w:ascii="Arial" w:hAnsi="Arial" w:cs="Arial"/>
          <w:sz w:val="24"/>
          <w:szCs w:val="24"/>
        </w:rPr>
        <w:t xml:space="preserve">amending </w:t>
      </w:r>
      <w:r>
        <w:rPr>
          <w:rFonts w:ascii="Arial" w:hAnsi="Arial" w:cs="Arial"/>
          <w:sz w:val="24"/>
          <w:szCs w:val="24"/>
        </w:rPr>
        <w:t xml:space="preserve">the impugned Ntification to bring it in conformity with Rules 28A o the Karnataka Rules and section 43 of the PWD Act. </w:t>
      </w:r>
      <w:r w:rsidR="004D6BE9" w:rsidRPr="004D6BE9">
        <w:rPr>
          <w:rFonts w:ascii="Arial" w:hAnsi="Arial" w:cs="Arial"/>
          <w:sz w:val="24"/>
          <w:szCs w:val="24"/>
        </w:rPr>
        <w:t>In fact the 1</w:t>
      </w:r>
      <w:r w:rsidR="004D6BE9" w:rsidRPr="004D6BE9">
        <w:rPr>
          <w:rFonts w:ascii="Arial" w:hAnsi="Arial" w:cs="Arial"/>
          <w:sz w:val="24"/>
          <w:szCs w:val="24"/>
          <w:vertAlign w:val="superscript"/>
        </w:rPr>
        <w:t>st</w:t>
      </w:r>
      <w:r w:rsidR="004D6BE9" w:rsidRPr="004D6BE9">
        <w:rPr>
          <w:rFonts w:ascii="Arial" w:hAnsi="Arial" w:cs="Arial"/>
          <w:sz w:val="24"/>
          <w:szCs w:val="24"/>
        </w:rPr>
        <w:t xml:space="preserve"> Respondent BDA is planning to complete the process of allotting 5,000 sites in Kempegowda Layout, Bangalore and male the allotments on June 15. This has been reported in the publication </w:t>
      </w:r>
      <w:r w:rsidR="004D6BE9">
        <w:rPr>
          <w:rFonts w:ascii="Arial" w:hAnsi="Arial" w:cs="Arial"/>
          <w:sz w:val="24"/>
          <w:szCs w:val="24"/>
        </w:rPr>
        <w:t>of the Hindu newspaper dated 01.06.</w:t>
      </w:r>
      <w:r w:rsidR="004D6BE9" w:rsidRPr="004D6BE9">
        <w:rPr>
          <w:rFonts w:ascii="Arial" w:hAnsi="Arial" w:cs="Arial"/>
          <w:sz w:val="24"/>
          <w:szCs w:val="24"/>
        </w:rPr>
        <w:t>2016.</w:t>
      </w:r>
    </w:p>
    <w:p w14:paraId="4C6114B8" w14:textId="77777777" w:rsidR="004D6BE9" w:rsidRPr="004D6BE9" w:rsidRDefault="004D6BE9" w:rsidP="004D6BE9">
      <w:pPr>
        <w:spacing w:after="0" w:line="480" w:lineRule="auto"/>
        <w:ind w:left="1080"/>
        <w:jc w:val="both"/>
        <w:rPr>
          <w:rFonts w:ascii="Arial" w:hAnsi="Arial" w:cs="Arial"/>
          <w:sz w:val="24"/>
          <w:szCs w:val="24"/>
        </w:rPr>
      </w:pPr>
      <w:r>
        <w:rPr>
          <w:rFonts w:ascii="Arial" w:hAnsi="Arial" w:cs="Arial"/>
          <w:sz w:val="24"/>
          <w:szCs w:val="24"/>
        </w:rPr>
        <w:lastRenderedPageBreak/>
        <w:t>(A copy of the article titled, “A Time when Failure is Better than Success” dated 1.6.2016 published in the Hindu newspaper, Bangalore edition, is annexed herein and</w:t>
      </w:r>
      <w:r w:rsidRPr="004D6BE9">
        <w:rPr>
          <w:rFonts w:ascii="Arial" w:hAnsi="Arial" w:cs="Arial"/>
          <w:sz w:val="24"/>
          <w:szCs w:val="24"/>
        </w:rPr>
        <w:t xml:space="preserve"> </w:t>
      </w:r>
      <w:r>
        <w:rPr>
          <w:rFonts w:ascii="Arial" w:hAnsi="Arial" w:cs="Arial"/>
          <w:sz w:val="24"/>
          <w:szCs w:val="24"/>
        </w:rPr>
        <w:t xml:space="preserve">is marked as </w:t>
      </w:r>
      <w:r w:rsidRPr="004D6BE9">
        <w:rPr>
          <w:rFonts w:ascii="Arial" w:hAnsi="Arial" w:cs="Arial"/>
          <w:b/>
          <w:sz w:val="24"/>
          <w:szCs w:val="24"/>
          <w:u w:val="single"/>
        </w:rPr>
        <w:t>ANNEXURE – E</w:t>
      </w:r>
      <w:r>
        <w:rPr>
          <w:rFonts w:ascii="Arial" w:hAnsi="Arial" w:cs="Arial"/>
          <w:sz w:val="24"/>
          <w:szCs w:val="24"/>
        </w:rPr>
        <w:t>)</w:t>
      </w:r>
    </w:p>
    <w:p w14:paraId="4364B0C2" w14:textId="77777777" w:rsidR="004D6BE9" w:rsidRPr="004D6BE9" w:rsidRDefault="004D6BE9" w:rsidP="004D6BE9">
      <w:pPr>
        <w:spacing w:after="0" w:line="480" w:lineRule="auto"/>
        <w:ind w:left="720"/>
        <w:jc w:val="both"/>
        <w:rPr>
          <w:rFonts w:ascii="Arial" w:hAnsi="Arial" w:cs="Arial"/>
          <w:sz w:val="24"/>
          <w:szCs w:val="24"/>
        </w:rPr>
      </w:pPr>
    </w:p>
    <w:p w14:paraId="08DDDB1F" w14:textId="77777777" w:rsidR="00DB5698" w:rsidRDefault="00082737" w:rsidP="00C65D27">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Therefore, the Petitioner made a representation dated </w:t>
      </w:r>
      <w:r w:rsidR="004D6BE9">
        <w:rPr>
          <w:rFonts w:ascii="Arial" w:hAnsi="Arial" w:cs="Arial"/>
          <w:sz w:val="24"/>
          <w:szCs w:val="24"/>
        </w:rPr>
        <w:t>07.06.</w:t>
      </w:r>
      <w:r w:rsidR="00CB67CF" w:rsidRPr="006B7678">
        <w:rPr>
          <w:rFonts w:ascii="Arial" w:hAnsi="Arial" w:cs="Arial"/>
          <w:sz w:val="24"/>
          <w:szCs w:val="24"/>
        </w:rPr>
        <w:t>2016</w:t>
      </w:r>
      <w:r>
        <w:rPr>
          <w:rFonts w:ascii="Arial" w:hAnsi="Arial" w:cs="Arial"/>
          <w:sz w:val="24"/>
          <w:szCs w:val="24"/>
        </w:rPr>
        <w:t xml:space="preserve"> to the 1</w:t>
      </w:r>
      <w:r w:rsidRPr="00082737">
        <w:rPr>
          <w:rFonts w:ascii="Arial" w:hAnsi="Arial" w:cs="Arial"/>
          <w:sz w:val="24"/>
          <w:szCs w:val="24"/>
          <w:vertAlign w:val="superscript"/>
        </w:rPr>
        <w:t>st</w:t>
      </w:r>
      <w:r>
        <w:rPr>
          <w:rFonts w:ascii="Arial" w:hAnsi="Arial" w:cs="Arial"/>
          <w:sz w:val="24"/>
          <w:szCs w:val="24"/>
        </w:rPr>
        <w:t xml:space="preserve"> respondent BDA and requested to </w:t>
      </w:r>
      <w:r w:rsidR="00CB67CF" w:rsidRPr="006B7678">
        <w:rPr>
          <w:rFonts w:ascii="Arial" w:hAnsi="Arial" w:cs="Arial"/>
          <w:sz w:val="24"/>
          <w:szCs w:val="24"/>
        </w:rPr>
        <w:t xml:space="preserve">adhere to the provisions of the PWD Act and Rules </w:t>
      </w:r>
      <w:r>
        <w:rPr>
          <w:rFonts w:ascii="Arial" w:hAnsi="Arial" w:cs="Arial"/>
          <w:sz w:val="24"/>
          <w:szCs w:val="24"/>
        </w:rPr>
        <w:t xml:space="preserve">in the matter of allotment of sites for perosns with disabilities and provide 3% reservation and concessional rates </w:t>
      </w:r>
      <w:r w:rsidR="00CB67CF" w:rsidRPr="006B7678">
        <w:rPr>
          <w:rFonts w:ascii="Arial" w:hAnsi="Arial" w:cs="Arial"/>
          <w:sz w:val="24"/>
          <w:szCs w:val="24"/>
        </w:rPr>
        <w:t>and to re-announce the allotment scheme.</w:t>
      </w:r>
      <w:r w:rsidR="00C737F9" w:rsidRPr="006B7678">
        <w:rPr>
          <w:rFonts w:ascii="Arial" w:hAnsi="Arial" w:cs="Arial"/>
          <w:sz w:val="24"/>
          <w:szCs w:val="24"/>
        </w:rPr>
        <w:t xml:space="preserve"> </w:t>
      </w:r>
      <w:r>
        <w:rPr>
          <w:rFonts w:ascii="Arial" w:hAnsi="Arial" w:cs="Arial"/>
          <w:sz w:val="24"/>
          <w:szCs w:val="24"/>
        </w:rPr>
        <w:t>However, the Peititoner has not received any response to this representation.</w:t>
      </w:r>
    </w:p>
    <w:p w14:paraId="422BE32B" w14:textId="77777777" w:rsidR="00082737" w:rsidRDefault="00082737" w:rsidP="00082737">
      <w:pPr>
        <w:spacing w:after="0" w:line="480" w:lineRule="auto"/>
        <w:ind w:left="1080"/>
        <w:jc w:val="both"/>
        <w:rPr>
          <w:rFonts w:ascii="Arial" w:hAnsi="Arial" w:cs="Arial"/>
          <w:sz w:val="24"/>
          <w:szCs w:val="24"/>
        </w:rPr>
      </w:pPr>
      <w:r>
        <w:rPr>
          <w:rFonts w:ascii="Arial" w:hAnsi="Arial" w:cs="Arial"/>
          <w:sz w:val="24"/>
          <w:szCs w:val="24"/>
        </w:rPr>
        <w:t xml:space="preserve"> (A copy of the letter dated 07.06.2016 </w:t>
      </w:r>
      <w:r w:rsidR="004D6BE9">
        <w:rPr>
          <w:rFonts w:ascii="Arial" w:hAnsi="Arial" w:cs="Arial"/>
          <w:sz w:val="24"/>
          <w:szCs w:val="24"/>
        </w:rPr>
        <w:t xml:space="preserve">along with the acknowledgement of receipt </w:t>
      </w:r>
      <w:r>
        <w:rPr>
          <w:rFonts w:ascii="Arial" w:hAnsi="Arial" w:cs="Arial"/>
          <w:sz w:val="24"/>
          <w:szCs w:val="24"/>
        </w:rPr>
        <w:t xml:space="preserve">is annexed herein and is marked as </w:t>
      </w:r>
      <w:r w:rsidRPr="00082737">
        <w:rPr>
          <w:rFonts w:ascii="Arial" w:hAnsi="Arial" w:cs="Arial"/>
          <w:b/>
          <w:sz w:val="24"/>
          <w:szCs w:val="24"/>
          <w:u w:val="single"/>
        </w:rPr>
        <w:t xml:space="preserve">ANNEXURE – </w:t>
      </w:r>
      <w:r w:rsidR="004D6BE9">
        <w:rPr>
          <w:rFonts w:ascii="Arial" w:hAnsi="Arial" w:cs="Arial"/>
          <w:b/>
          <w:sz w:val="24"/>
          <w:szCs w:val="24"/>
          <w:u w:val="single"/>
        </w:rPr>
        <w:t>F collectively</w:t>
      </w:r>
      <w:r>
        <w:rPr>
          <w:rFonts w:ascii="Arial" w:hAnsi="Arial" w:cs="Arial"/>
          <w:sz w:val="24"/>
          <w:szCs w:val="24"/>
        </w:rPr>
        <w:t>)</w:t>
      </w:r>
    </w:p>
    <w:p w14:paraId="28B6B739" w14:textId="77777777" w:rsidR="00EC118B" w:rsidRPr="006B7678" w:rsidRDefault="00EC118B" w:rsidP="00C9464E">
      <w:pPr>
        <w:spacing w:after="0" w:line="480" w:lineRule="auto"/>
        <w:jc w:val="both"/>
        <w:rPr>
          <w:rFonts w:ascii="Arial" w:hAnsi="Arial" w:cs="Arial"/>
          <w:sz w:val="24"/>
          <w:szCs w:val="24"/>
        </w:rPr>
      </w:pPr>
    </w:p>
    <w:p w14:paraId="049FCDF1" w14:textId="77777777" w:rsidR="00EC118B" w:rsidRPr="006B7678" w:rsidRDefault="00EC118B" w:rsidP="00EC118B">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Thus, being aggrieved by the </w:t>
      </w:r>
      <w:r w:rsidR="004D6BE9">
        <w:rPr>
          <w:rFonts w:ascii="Arial" w:hAnsi="Arial" w:cs="Arial"/>
          <w:sz w:val="24"/>
          <w:szCs w:val="24"/>
        </w:rPr>
        <w:t>in</w:t>
      </w:r>
      <w:r w:rsidRPr="006B7678">
        <w:rPr>
          <w:rFonts w:ascii="Arial" w:hAnsi="Arial" w:cs="Arial"/>
          <w:sz w:val="24"/>
          <w:szCs w:val="24"/>
        </w:rPr>
        <w:t xml:space="preserve">action of the Respondent </w:t>
      </w:r>
      <w:r w:rsidR="004D6BE9">
        <w:rPr>
          <w:rFonts w:ascii="Arial" w:hAnsi="Arial" w:cs="Arial"/>
          <w:sz w:val="24"/>
          <w:szCs w:val="24"/>
        </w:rPr>
        <w:t xml:space="preserve">No.1 </w:t>
      </w:r>
      <w:r w:rsidRPr="006B7678">
        <w:rPr>
          <w:rFonts w:ascii="Arial" w:hAnsi="Arial" w:cs="Arial"/>
          <w:sz w:val="24"/>
          <w:szCs w:val="24"/>
        </w:rPr>
        <w:t>and having no other alternative and equally efficacious remedy, the Petitioner has filed this petition before this Honourable High Court. The Petitioner has not filed any other petition on the same cause of action before this court or any other court.</w:t>
      </w:r>
      <w:r w:rsidR="004D6BE9">
        <w:rPr>
          <w:rFonts w:ascii="Arial" w:hAnsi="Arial" w:cs="Arial"/>
          <w:sz w:val="24"/>
          <w:szCs w:val="24"/>
        </w:rPr>
        <w:t xml:space="preserve"> The petiiton is filed on the following among other grounds:</w:t>
      </w:r>
    </w:p>
    <w:p w14:paraId="01AC4DED" w14:textId="77777777" w:rsidR="00EC118B" w:rsidRPr="006B7678" w:rsidRDefault="00EC118B" w:rsidP="00EC118B">
      <w:pPr>
        <w:spacing w:after="0" w:line="480" w:lineRule="auto"/>
        <w:jc w:val="both"/>
        <w:rPr>
          <w:rFonts w:ascii="Arial" w:hAnsi="Arial" w:cs="Arial"/>
          <w:b/>
          <w:sz w:val="24"/>
          <w:szCs w:val="24"/>
          <w:u w:val="single"/>
        </w:rPr>
      </w:pPr>
      <w:r w:rsidRPr="006B7678">
        <w:rPr>
          <w:rFonts w:ascii="Arial" w:hAnsi="Arial" w:cs="Arial"/>
          <w:sz w:val="24"/>
          <w:szCs w:val="24"/>
        </w:rPr>
        <w:t xml:space="preserve">     </w:t>
      </w:r>
    </w:p>
    <w:p w14:paraId="4A36397D" w14:textId="77777777" w:rsidR="00EC118B" w:rsidRPr="006B7678" w:rsidRDefault="004D6BE9" w:rsidP="00EC118B">
      <w:pPr>
        <w:spacing w:after="0" w:line="480" w:lineRule="auto"/>
        <w:jc w:val="both"/>
        <w:rPr>
          <w:rFonts w:ascii="Arial" w:hAnsi="Arial" w:cs="Arial"/>
          <w:b/>
          <w:sz w:val="24"/>
          <w:szCs w:val="24"/>
          <w:u w:val="single"/>
        </w:rPr>
      </w:pPr>
      <w:r>
        <w:rPr>
          <w:rFonts w:ascii="Arial" w:hAnsi="Arial" w:cs="Arial"/>
          <w:b/>
          <w:sz w:val="24"/>
          <w:szCs w:val="24"/>
          <w:u w:val="single"/>
        </w:rPr>
        <w:t>GROUNDS:</w:t>
      </w:r>
    </w:p>
    <w:p w14:paraId="1D4859B0" w14:textId="77777777" w:rsidR="00261438" w:rsidRDefault="004D6BE9" w:rsidP="004D6BE9">
      <w:pPr>
        <w:pStyle w:val="ListParagraph"/>
        <w:numPr>
          <w:ilvl w:val="0"/>
          <w:numId w:val="3"/>
        </w:numPr>
        <w:spacing w:after="0" w:line="480" w:lineRule="auto"/>
        <w:jc w:val="both"/>
        <w:rPr>
          <w:rFonts w:ascii="Arial" w:hAnsi="Arial" w:cs="Arial"/>
          <w:sz w:val="24"/>
          <w:szCs w:val="24"/>
        </w:rPr>
      </w:pPr>
      <w:r w:rsidRPr="004D6BE9">
        <w:rPr>
          <w:rFonts w:ascii="Arial" w:hAnsi="Arial" w:cs="Arial"/>
          <w:b/>
          <w:sz w:val="24"/>
          <w:szCs w:val="24"/>
        </w:rPr>
        <w:t xml:space="preserve">THAT </w:t>
      </w:r>
      <w:r>
        <w:rPr>
          <w:rFonts w:ascii="Arial" w:hAnsi="Arial" w:cs="Arial"/>
          <w:sz w:val="24"/>
          <w:szCs w:val="24"/>
        </w:rPr>
        <w:t xml:space="preserve">the impugned Notification in reserving only 1% of the 5000 sites for perosns with disabilities and not providing them at concessional rates is in direct violation of </w:t>
      </w:r>
      <w:r w:rsidR="006E2A38" w:rsidRPr="004D6BE9">
        <w:rPr>
          <w:rFonts w:ascii="Arial" w:hAnsi="Arial" w:cs="Arial"/>
          <w:sz w:val="24"/>
          <w:szCs w:val="24"/>
        </w:rPr>
        <w:t>Rule 28A</w:t>
      </w:r>
      <w:r w:rsidR="00EC118B" w:rsidRPr="004D6BE9">
        <w:rPr>
          <w:rFonts w:ascii="Arial" w:hAnsi="Arial" w:cs="Arial"/>
          <w:sz w:val="24"/>
          <w:szCs w:val="24"/>
        </w:rPr>
        <w:t xml:space="preserve"> of the </w:t>
      </w:r>
      <w:r>
        <w:rPr>
          <w:rFonts w:ascii="Arial" w:hAnsi="Arial" w:cs="Arial"/>
          <w:sz w:val="24"/>
          <w:szCs w:val="24"/>
        </w:rPr>
        <w:t xml:space="preserve">Karnataka </w:t>
      </w:r>
      <w:r w:rsidR="006E2A38" w:rsidRPr="004D6BE9">
        <w:rPr>
          <w:rFonts w:ascii="Arial" w:hAnsi="Arial" w:cs="Arial"/>
          <w:sz w:val="24"/>
          <w:szCs w:val="24"/>
        </w:rPr>
        <w:t>Rules</w:t>
      </w:r>
      <w:r>
        <w:rPr>
          <w:rFonts w:ascii="Arial" w:hAnsi="Arial" w:cs="Arial"/>
          <w:sz w:val="24"/>
          <w:szCs w:val="24"/>
        </w:rPr>
        <w:t xml:space="preserve"> which mandates that all urban development authorities shall when alloting sites, reserve not less than 3% of the sites for persons with disabilities and provide them at concessional rates</w:t>
      </w:r>
      <w:r w:rsidR="006E2A38" w:rsidRPr="004D6BE9">
        <w:rPr>
          <w:rFonts w:ascii="Arial" w:hAnsi="Arial" w:cs="Arial"/>
          <w:sz w:val="24"/>
          <w:szCs w:val="24"/>
        </w:rPr>
        <w:t xml:space="preserve">. </w:t>
      </w:r>
      <w:r w:rsidR="00220C7E">
        <w:rPr>
          <w:rFonts w:ascii="Arial" w:hAnsi="Arial" w:cs="Arial"/>
          <w:sz w:val="24"/>
          <w:szCs w:val="24"/>
        </w:rPr>
        <w:t>Unless</w:t>
      </w:r>
      <w:r>
        <w:rPr>
          <w:rFonts w:ascii="Arial" w:hAnsi="Arial" w:cs="Arial"/>
          <w:sz w:val="24"/>
          <w:szCs w:val="24"/>
        </w:rPr>
        <w:t xml:space="preserve"> </w:t>
      </w:r>
      <w:r w:rsidR="00220C7E">
        <w:rPr>
          <w:rFonts w:ascii="Arial" w:hAnsi="Arial" w:cs="Arial"/>
          <w:sz w:val="24"/>
          <w:szCs w:val="24"/>
        </w:rPr>
        <w:t>3% of the 5000 sites being atleast 150 sites are not reserved for persons with disabilities, and not provided at concessional rates, persons with disabilities will not be able to afford them and will have no other method to get residential sites and be secure with respect to housing, and deserves the intervention of this Hon’ble Court.</w:t>
      </w:r>
    </w:p>
    <w:p w14:paraId="7BA58748" w14:textId="77777777" w:rsidR="00220C7E" w:rsidRDefault="00220C7E" w:rsidP="00220C7E">
      <w:pPr>
        <w:pStyle w:val="ListParagraph"/>
        <w:numPr>
          <w:ilvl w:val="0"/>
          <w:numId w:val="3"/>
        </w:numPr>
        <w:spacing w:after="0" w:line="480" w:lineRule="auto"/>
        <w:jc w:val="both"/>
        <w:rPr>
          <w:rFonts w:ascii="Arial" w:hAnsi="Arial" w:cs="Arial"/>
          <w:sz w:val="24"/>
          <w:szCs w:val="24"/>
        </w:rPr>
      </w:pPr>
      <w:r w:rsidRPr="004D6BE9">
        <w:rPr>
          <w:rFonts w:ascii="Arial" w:hAnsi="Arial" w:cs="Arial"/>
          <w:b/>
          <w:sz w:val="24"/>
          <w:szCs w:val="24"/>
        </w:rPr>
        <w:lastRenderedPageBreak/>
        <w:t xml:space="preserve">THAT </w:t>
      </w:r>
      <w:r w:rsidRPr="004D6BE9">
        <w:rPr>
          <w:rFonts w:ascii="Arial" w:hAnsi="Arial" w:cs="Arial"/>
          <w:sz w:val="24"/>
          <w:szCs w:val="24"/>
        </w:rPr>
        <w:t xml:space="preserve">the action of the </w:t>
      </w:r>
      <w:r>
        <w:rPr>
          <w:rFonts w:ascii="Arial" w:hAnsi="Arial" w:cs="Arial"/>
          <w:sz w:val="24"/>
          <w:szCs w:val="24"/>
        </w:rPr>
        <w:t>1</w:t>
      </w:r>
      <w:r w:rsidRPr="004D6BE9">
        <w:rPr>
          <w:rFonts w:ascii="Arial" w:hAnsi="Arial" w:cs="Arial"/>
          <w:sz w:val="24"/>
          <w:szCs w:val="24"/>
          <w:vertAlign w:val="superscript"/>
        </w:rPr>
        <w:t>st</w:t>
      </w:r>
      <w:r>
        <w:rPr>
          <w:rFonts w:ascii="Arial" w:hAnsi="Arial" w:cs="Arial"/>
          <w:sz w:val="24"/>
          <w:szCs w:val="24"/>
        </w:rPr>
        <w:t xml:space="preserve"> </w:t>
      </w:r>
      <w:r w:rsidRPr="004D6BE9">
        <w:rPr>
          <w:rFonts w:ascii="Arial" w:hAnsi="Arial" w:cs="Arial"/>
          <w:sz w:val="24"/>
          <w:szCs w:val="24"/>
        </w:rPr>
        <w:t xml:space="preserve">Respondent in not providing </w:t>
      </w:r>
      <w:r>
        <w:rPr>
          <w:rFonts w:ascii="Arial" w:hAnsi="Arial" w:cs="Arial"/>
          <w:sz w:val="24"/>
          <w:szCs w:val="24"/>
        </w:rPr>
        <w:t xml:space="preserve">the sites reserved for perosns with disabilities at concessioanl rates to </w:t>
      </w:r>
      <w:r w:rsidRPr="004D6BE9">
        <w:rPr>
          <w:rFonts w:ascii="Arial" w:hAnsi="Arial" w:cs="Arial"/>
          <w:sz w:val="24"/>
          <w:szCs w:val="24"/>
        </w:rPr>
        <w:t xml:space="preserve">persons </w:t>
      </w:r>
      <w:r>
        <w:rPr>
          <w:rFonts w:ascii="Arial" w:hAnsi="Arial" w:cs="Arial"/>
          <w:sz w:val="24"/>
          <w:szCs w:val="24"/>
        </w:rPr>
        <w:t>is in direct contravention of S</w:t>
      </w:r>
      <w:r w:rsidRPr="004D6BE9">
        <w:rPr>
          <w:rFonts w:ascii="Arial" w:hAnsi="Arial" w:cs="Arial"/>
          <w:sz w:val="24"/>
          <w:szCs w:val="24"/>
        </w:rPr>
        <w:t xml:space="preserve">ection 43 of the PWD Act </w:t>
      </w:r>
      <w:r>
        <w:rPr>
          <w:rFonts w:ascii="Arial" w:hAnsi="Arial" w:cs="Arial"/>
          <w:sz w:val="24"/>
          <w:szCs w:val="24"/>
        </w:rPr>
        <w:t>and the statutory rights of persons with disabilities which specifically mandates that in matters of allotments of house / site, the same shall be provided at concessional rates. Despite this being brought to the knowledge of the 1</w:t>
      </w:r>
      <w:r w:rsidRPr="00220C7E">
        <w:rPr>
          <w:rFonts w:ascii="Arial" w:hAnsi="Arial" w:cs="Arial"/>
          <w:sz w:val="24"/>
          <w:szCs w:val="24"/>
          <w:vertAlign w:val="superscript"/>
        </w:rPr>
        <w:t>st</w:t>
      </w:r>
      <w:r>
        <w:rPr>
          <w:rFonts w:ascii="Arial" w:hAnsi="Arial" w:cs="Arial"/>
          <w:sz w:val="24"/>
          <w:szCs w:val="24"/>
        </w:rPr>
        <w:t xml:space="preserve"> Respondent BDA by the Petitioner and th State Commisisoner for Disabilities, no actionw as taken by the 1</w:t>
      </w:r>
      <w:r w:rsidRPr="00220C7E">
        <w:rPr>
          <w:rFonts w:ascii="Arial" w:hAnsi="Arial" w:cs="Arial"/>
          <w:sz w:val="24"/>
          <w:szCs w:val="24"/>
          <w:vertAlign w:val="superscript"/>
        </w:rPr>
        <w:t>st</w:t>
      </w:r>
      <w:r>
        <w:rPr>
          <w:rFonts w:ascii="Arial" w:hAnsi="Arial" w:cs="Arial"/>
          <w:sz w:val="24"/>
          <w:szCs w:val="24"/>
        </w:rPr>
        <w:t xml:space="preserve"> respondent BDA to amend the impugned notificationa nd the same deserves the intervention of this Honble Court.</w:t>
      </w:r>
    </w:p>
    <w:p w14:paraId="1843C6E6" w14:textId="77777777" w:rsidR="00440347" w:rsidRPr="00440347" w:rsidRDefault="00440347" w:rsidP="00440347">
      <w:pPr>
        <w:spacing w:after="0" w:line="480" w:lineRule="auto"/>
        <w:ind w:left="720"/>
        <w:jc w:val="both"/>
        <w:rPr>
          <w:rFonts w:ascii="Arial" w:hAnsi="Arial" w:cs="Arial"/>
          <w:sz w:val="24"/>
          <w:szCs w:val="24"/>
        </w:rPr>
      </w:pPr>
      <w:r>
        <w:rPr>
          <w:rFonts w:ascii="Arial" w:hAnsi="Arial" w:cs="Arial"/>
          <w:sz w:val="24"/>
          <w:szCs w:val="24"/>
        </w:rPr>
        <w:t xml:space="preserve"> </w:t>
      </w:r>
    </w:p>
    <w:p w14:paraId="7B323533" w14:textId="77777777" w:rsidR="00440347" w:rsidRDefault="00220C7E" w:rsidP="00440347">
      <w:pPr>
        <w:pStyle w:val="ListParagraph"/>
        <w:numPr>
          <w:ilvl w:val="0"/>
          <w:numId w:val="3"/>
        </w:numPr>
        <w:spacing w:after="0" w:line="480" w:lineRule="auto"/>
        <w:jc w:val="both"/>
        <w:rPr>
          <w:rFonts w:ascii="Arial" w:hAnsi="Arial" w:cs="Arial"/>
          <w:sz w:val="24"/>
          <w:szCs w:val="24"/>
        </w:rPr>
      </w:pPr>
      <w:r w:rsidRPr="00440347">
        <w:rPr>
          <w:rFonts w:ascii="Arial" w:hAnsi="Arial" w:cs="Arial"/>
          <w:b/>
          <w:sz w:val="24"/>
          <w:szCs w:val="24"/>
        </w:rPr>
        <w:t xml:space="preserve"> </w:t>
      </w:r>
      <w:r w:rsidR="00440347" w:rsidRPr="00440347">
        <w:rPr>
          <w:rFonts w:ascii="Arial" w:hAnsi="Arial" w:cs="Arial"/>
          <w:b/>
          <w:sz w:val="24"/>
          <w:szCs w:val="24"/>
        </w:rPr>
        <w:t xml:space="preserve">THAT </w:t>
      </w:r>
      <w:r w:rsidR="00440347" w:rsidRPr="006B7678">
        <w:rPr>
          <w:rFonts w:ascii="Arial" w:hAnsi="Arial" w:cs="Arial"/>
          <w:sz w:val="24"/>
          <w:szCs w:val="24"/>
        </w:rPr>
        <w:t xml:space="preserve">the </w:t>
      </w:r>
      <w:r w:rsidR="00440347">
        <w:rPr>
          <w:rFonts w:ascii="Arial" w:hAnsi="Arial" w:cs="Arial"/>
          <w:sz w:val="24"/>
          <w:szCs w:val="24"/>
        </w:rPr>
        <w:t>1</w:t>
      </w:r>
      <w:r w:rsidR="00440347" w:rsidRPr="00440347">
        <w:rPr>
          <w:rFonts w:ascii="Arial" w:hAnsi="Arial" w:cs="Arial"/>
          <w:sz w:val="24"/>
          <w:szCs w:val="24"/>
          <w:vertAlign w:val="superscript"/>
        </w:rPr>
        <w:t>st</w:t>
      </w:r>
      <w:r w:rsidR="00440347">
        <w:rPr>
          <w:rFonts w:ascii="Arial" w:hAnsi="Arial" w:cs="Arial"/>
          <w:sz w:val="24"/>
          <w:szCs w:val="24"/>
        </w:rPr>
        <w:t xml:space="preserve"> </w:t>
      </w:r>
      <w:r w:rsidR="00440347" w:rsidRPr="006B7678">
        <w:rPr>
          <w:rFonts w:ascii="Arial" w:hAnsi="Arial" w:cs="Arial"/>
          <w:sz w:val="24"/>
          <w:szCs w:val="24"/>
        </w:rPr>
        <w:t xml:space="preserve">Respondent </w:t>
      </w:r>
      <w:r w:rsidR="00440347">
        <w:rPr>
          <w:rFonts w:ascii="Arial" w:hAnsi="Arial" w:cs="Arial"/>
          <w:sz w:val="24"/>
          <w:szCs w:val="24"/>
        </w:rPr>
        <w:t xml:space="preserve">BDA </w:t>
      </w:r>
      <w:r w:rsidR="00440347" w:rsidRPr="006B7678">
        <w:rPr>
          <w:rFonts w:ascii="Arial" w:hAnsi="Arial" w:cs="Arial"/>
          <w:sz w:val="24"/>
          <w:szCs w:val="24"/>
        </w:rPr>
        <w:t xml:space="preserve">has failed to provide reservation for persons with disability without any reasons. THE PWD Act </w:t>
      </w:r>
      <w:r w:rsidR="00440347">
        <w:rPr>
          <w:rFonts w:ascii="Arial" w:hAnsi="Arial" w:cs="Arial"/>
          <w:sz w:val="24"/>
          <w:szCs w:val="24"/>
        </w:rPr>
        <w:t xml:space="preserve">and the Karnataka Rules do </w:t>
      </w:r>
      <w:r w:rsidR="00440347" w:rsidRPr="006B7678">
        <w:rPr>
          <w:rFonts w:ascii="Arial" w:hAnsi="Arial" w:cs="Arial"/>
          <w:sz w:val="24"/>
          <w:szCs w:val="24"/>
        </w:rPr>
        <w:t xml:space="preserve">not give the </w:t>
      </w:r>
      <w:r w:rsidR="00440347">
        <w:rPr>
          <w:rFonts w:ascii="Arial" w:hAnsi="Arial" w:cs="Arial"/>
          <w:sz w:val="24"/>
          <w:szCs w:val="24"/>
        </w:rPr>
        <w:t>1</w:t>
      </w:r>
      <w:r w:rsidR="00440347" w:rsidRPr="00220C7E">
        <w:rPr>
          <w:rFonts w:ascii="Arial" w:hAnsi="Arial" w:cs="Arial"/>
          <w:sz w:val="24"/>
          <w:szCs w:val="24"/>
          <w:vertAlign w:val="superscript"/>
        </w:rPr>
        <w:t>st</w:t>
      </w:r>
      <w:r w:rsidR="00440347">
        <w:rPr>
          <w:rFonts w:ascii="Arial" w:hAnsi="Arial" w:cs="Arial"/>
          <w:sz w:val="24"/>
          <w:szCs w:val="24"/>
        </w:rPr>
        <w:t xml:space="preserve"> </w:t>
      </w:r>
      <w:r w:rsidR="00440347" w:rsidRPr="006B7678">
        <w:rPr>
          <w:rFonts w:ascii="Arial" w:hAnsi="Arial" w:cs="Arial"/>
          <w:sz w:val="24"/>
          <w:szCs w:val="24"/>
        </w:rPr>
        <w:t xml:space="preserve">Respondent the power to tamper with the </w:t>
      </w:r>
      <w:r w:rsidR="00440347">
        <w:rPr>
          <w:rFonts w:ascii="Arial" w:hAnsi="Arial" w:cs="Arial"/>
          <w:sz w:val="24"/>
          <w:szCs w:val="24"/>
        </w:rPr>
        <w:t xml:space="preserve">percentage </w:t>
      </w:r>
      <w:r w:rsidR="00440347" w:rsidRPr="006B7678">
        <w:rPr>
          <w:rFonts w:ascii="Arial" w:hAnsi="Arial" w:cs="Arial"/>
          <w:sz w:val="24"/>
          <w:szCs w:val="24"/>
        </w:rPr>
        <w:t xml:space="preserve">of </w:t>
      </w:r>
      <w:r w:rsidR="00440347">
        <w:rPr>
          <w:rFonts w:ascii="Arial" w:hAnsi="Arial" w:cs="Arial"/>
          <w:sz w:val="24"/>
          <w:szCs w:val="24"/>
        </w:rPr>
        <w:t xml:space="preserve">reservation for </w:t>
      </w:r>
      <w:r w:rsidR="00440347" w:rsidRPr="006B7678">
        <w:rPr>
          <w:rFonts w:ascii="Arial" w:hAnsi="Arial" w:cs="Arial"/>
          <w:sz w:val="24"/>
          <w:szCs w:val="24"/>
        </w:rPr>
        <w:t xml:space="preserve">persons </w:t>
      </w:r>
      <w:r w:rsidR="00440347">
        <w:rPr>
          <w:rFonts w:ascii="Arial" w:hAnsi="Arial" w:cs="Arial"/>
          <w:sz w:val="24"/>
          <w:szCs w:val="24"/>
        </w:rPr>
        <w:t>with disability</w:t>
      </w:r>
      <w:r w:rsidR="00440347" w:rsidRPr="006B7678">
        <w:rPr>
          <w:rFonts w:ascii="Arial" w:hAnsi="Arial" w:cs="Arial"/>
          <w:sz w:val="24"/>
          <w:szCs w:val="24"/>
        </w:rPr>
        <w:t xml:space="preserve">. Once these </w:t>
      </w:r>
      <w:r w:rsidR="00440347">
        <w:rPr>
          <w:rFonts w:ascii="Arial" w:hAnsi="Arial" w:cs="Arial"/>
          <w:sz w:val="24"/>
          <w:szCs w:val="24"/>
        </w:rPr>
        <w:t xml:space="preserve">percentages </w:t>
      </w:r>
      <w:r w:rsidR="00440347" w:rsidRPr="006B7678">
        <w:rPr>
          <w:rFonts w:ascii="Arial" w:hAnsi="Arial" w:cs="Arial"/>
          <w:sz w:val="24"/>
          <w:szCs w:val="24"/>
        </w:rPr>
        <w:t xml:space="preserve">have been </w:t>
      </w:r>
      <w:r w:rsidR="00440347">
        <w:rPr>
          <w:rFonts w:ascii="Arial" w:hAnsi="Arial" w:cs="Arial"/>
          <w:sz w:val="24"/>
          <w:szCs w:val="24"/>
        </w:rPr>
        <w:t xml:space="preserve">earmarked, 3% of </w:t>
      </w:r>
      <w:r w:rsidR="00440347" w:rsidRPr="006B7678">
        <w:rPr>
          <w:rFonts w:ascii="Arial" w:hAnsi="Arial" w:cs="Arial"/>
          <w:sz w:val="24"/>
          <w:szCs w:val="24"/>
        </w:rPr>
        <w:t xml:space="preserve">‘persons with disability’ cannot be excluded from the benefits of such reservation. </w:t>
      </w:r>
    </w:p>
    <w:p w14:paraId="502FE8F3" w14:textId="77777777" w:rsidR="00220C7E" w:rsidRPr="004D6BE9" w:rsidRDefault="00220C7E" w:rsidP="00220C7E">
      <w:pPr>
        <w:spacing w:after="0" w:line="480" w:lineRule="auto"/>
        <w:ind w:left="720"/>
        <w:jc w:val="both"/>
        <w:rPr>
          <w:rFonts w:ascii="Arial" w:hAnsi="Arial" w:cs="Arial"/>
          <w:sz w:val="24"/>
          <w:szCs w:val="24"/>
        </w:rPr>
      </w:pPr>
    </w:p>
    <w:p w14:paraId="5908A331" w14:textId="77777777" w:rsidR="00220C7E" w:rsidRDefault="00220C7E" w:rsidP="00220C7E">
      <w:pPr>
        <w:pStyle w:val="ListParagraph"/>
        <w:numPr>
          <w:ilvl w:val="0"/>
          <w:numId w:val="3"/>
        </w:numPr>
        <w:spacing w:after="0" w:line="480" w:lineRule="auto"/>
        <w:jc w:val="both"/>
        <w:rPr>
          <w:rFonts w:ascii="Arial" w:hAnsi="Arial" w:cs="Arial"/>
          <w:sz w:val="24"/>
          <w:szCs w:val="24"/>
        </w:rPr>
      </w:pPr>
      <w:r w:rsidRPr="00220C7E">
        <w:rPr>
          <w:rFonts w:ascii="Arial" w:hAnsi="Arial" w:cs="Arial"/>
          <w:b/>
          <w:sz w:val="24"/>
          <w:szCs w:val="24"/>
        </w:rPr>
        <w:t xml:space="preserve">THAT </w:t>
      </w:r>
      <w:r w:rsidRPr="006B7678">
        <w:rPr>
          <w:rFonts w:ascii="Arial" w:hAnsi="Arial" w:cs="Arial"/>
          <w:sz w:val="24"/>
          <w:szCs w:val="24"/>
        </w:rPr>
        <w:t xml:space="preserve">the </w:t>
      </w:r>
      <w:r>
        <w:rPr>
          <w:rFonts w:ascii="Arial" w:hAnsi="Arial" w:cs="Arial"/>
          <w:sz w:val="24"/>
          <w:szCs w:val="24"/>
        </w:rPr>
        <w:t>1</w:t>
      </w:r>
      <w:r w:rsidRPr="00220C7E">
        <w:rPr>
          <w:rFonts w:ascii="Arial" w:hAnsi="Arial" w:cs="Arial"/>
          <w:sz w:val="24"/>
          <w:szCs w:val="24"/>
          <w:vertAlign w:val="superscript"/>
        </w:rPr>
        <w:t>st</w:t>
      </w:r>
      <w:r>
        <w:rPr>
          <w:rFonts w:ascii="Arial" w:hAnsi="Arial" w:cs="Arial"/>
          <w:sz w:val="24"/>
          <w:szCs w:val="24"/>
        </w:rPr>
        <w:t xml:space="preserve"> </w:t>
      </w:r>
      <w:r w:rsidRPr="006B7678">
        <w:rPr>
          <w:rFonts w:ascii="Arial" w:hAnsi="Arial" w:cs="Arial"/>
          <w:sz w:val="24"/>
          <w:szCs w:val="24"/>
        </w:rPr>
        <w:t xml:space="preserve">Respondent </w:t>
      </w:r>
      <w:r>
        <w:rPr>
          <w:rFonts w:ascii="Arial" w:hAnsi="Arial" w:cs="Arial"/>
          <w:sz w:val="24"/>
          <w:szCs w:val="24"/>
        </w:rPr>
        <w:t xml:space="preserve">BDA </w:t>
      </w:r>
      <w:r w:rsidRPr="006B7678">
        <w:rPr>
          <w:rFonts w:ascii="Arial" w:hAnsi="Arial" w:cs="Arial"/>
          <w:sz w:val="24"/>
          <w:szCs w:val="24"/>
        </w:rPr>
        <w:t xml:space="preserve">has failed to implement the mandate of the PWD Act and the </w:t>
      </w:r>
      <w:r>
        <w:rPr>
          <w:rFonts w:ascii="Arial" w:hAnsi="Arial" w:cs="Arial"/>
          <w:sz w:val="24"/>
          <w:szCs w:val="24"/>
        </w:rPr>
        <w:t xml:space="preserve">Karnataka </w:t>
      </w:r>
      <w:r w:rsidRPr="006B7678">
        <w:rPr>
          <w:rFonts w:ascii="Arial" w:hAnsi="Arial" w:cs="Arial"/>
          <w:sz w:val="24"/>
          <w:szCs w:val="24"/>
        </w:rPr>
        <w:t xml:space="preserve">Rules which provide for minimum 3% reservation </w:t>
      </w:r>
      <w:r>
        <w:rPr>
          <w:rFonts w:ascii="Arial" w:hAnsi="Arial" w:cs="Arial"/>
          <w:sz w:val="24"/>
          <w:szCs w:val="24"/>
        </w:rPr>
        <w:t xml:space="preserve">of sites </w:t>
      </w:r>
      <w:r w:rsidRPr="006B7678">
        <w:rPr>
          <w:rFonts w:ascii="Arial" w:hAnsi="Arial" w:cs="Arial"/>
          <w:sz w:val="24"/>
          <w:szCs w:val="24"/>
        </w:rPr>
        <w:t xml:space="preserve">in favour of persons with disability and allotment of sites at concessional rates. In </w:t>
      </w:r>
      <w:r w:rsidRPr="00220C7E">
        <w:rPr>
          <w:rFonts w:ascii="Arial" w:hAnsi="Arial" w:cs="Arial"/>
          <w:b/>
          <w:i/>
          <w:sz w:val="24"/>
          <w:szCs w:val="24"/>
        </w:rPr>
        <w:t>Union of India v. National Federation of the Blind &amp; Ors</w:t>
      </w:r>
      <w:r w:rsidRPr="006B7678">
        <w:rPr>
          <w:rFonts w:ascii="Arial" w:hAnsi="Arial" w:cs="Arial"/>
          <w:sz w:val="24"/>
          <w:szCs w:val="24"/>
        </w:rPr>
        <w:t xml:space="preserve">, Civil Appeal No. 9096 of 2013, the </w:t>
      </w:r>
      <w:r>
        <w:rPr>
          <w:rFonts w:ascii="Arial" w:hAnsi="Arial" w:cs="Arial"/>
          <w:sz w:val="24"/>
          <w:szCs w:val="24"/>
        </w:rPr>
        <w:t xml:space="preserve">Hon’ble </w:t>
      </w:r>
      <w:r w:rsidRPr="006B7678">
        <w:rPr>
          <w:rFonts w:ascii="Arial" w:hAnsi="Arial" w:cs="Arial"/>
          <w:sz w:val="24"/>
          <w:szCs w:val="24"/>
        </w:rPr>
        <w:t>Supreme Court stated that the PWD Act is a social legislation enacted for the benefit of persons with disabilities and its provisions must be interpreted in order to fulfil its objective. The Court states that it is a settled rule of interpretation that if the language of a statutory provision is unambiguous, it has to be interpreted according to the plain meaning of the said statutory provision. Hence it is submitted that the Respondent has not adhered to the plain and unambiguous mandate of the PWD Act. Thus the failure of the BDA to reserve minimum allotment for persons with disability is arbitrary and unfair.</w:t>
      </w:r>
    </w:p>
    <w:p w14:paraId="3B6984BD" w14:textId="77777777" w:rsidR="00440347" w:rsidRPr="00440347" w:rsidRDefault="00440347" w:rsidP="00440347">
      <w:pPr>
        <w:spacing w:after="0" w:line="480" w:lineRule="auto"/>
        <w:jc w:val="both"/>
        <w:rPr>
          <w:rFonts w:ascii="Arial" w:hAnsi="Arial" w:cs="Arial"/>
          <w:sz w:val="24"/>
          <w:szCs w:val="24"/>
        </w:rPr>
      </w:pPr>
    </w:p>
    <w:p w14:paraId="5A161CC0" w14:textId="77777777" w:rsidR="00440347" w:rsidRDefault="00440347" w:rsidP="00440347">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lastRenderedPageBreak/>
        <w:t xml:space="preserve">In </w:t>
      </w:r>
      <w:r w:rsidRPr="006B7678">
        <w:rPr>
          <w:rFonts w:ascii="Arial" w:hAnsi="Arial" w:cs="Arial"/>
          <w:b/>
          <w:sz w:val="24"/>
          <w:szCs w:val="24"/>
        </w:rPr>
        <w:t>E.V. Chinnaiah v. State of A.P</w:t>
      </w:r>
      <w:r w:rsidRPr="006B7678">
        <w:rPr>
          <w:rFonts w:ascii="Arial" w:hAnsi="Arial" w:cs="Arial"/>
          <w:sz w:val="24"/>
          <w:szCs w:val="24"/>
        </w:rPr>
        <w:t>, AIR 2005 SC 162, a Constitution Bench of the Hon’ble Supreme Court of India has held that the State Government lacks competence to tamper with the list of Scheduled Castes and Scheduled Tribes and provide for differential percentage of reservation for the different castes falling within the same category. By providing for only 1% reservation for persons with disability, the impugned notification does not confer adequate reservation to persons with disability as defined and provided for under the PWD Act</w:t>
      </w:r>
      <w:r>
        <w:rPr>
          <w:rFonts w:ascii="Arial" w:hAnsi="Arial" w:cs="Arial"/>
          <w:sz w:val="24"/>
          <w:szCs w:val="24"/>
        </w:rPr>
        <w:t xml:space="preserve"> and the Karnataka Rules</w:t>
      </w:r>
      <w:r w:rsidRPr="006B7678">
        <w:rPr>
          <w:rFonts w:ascii="Arial" w:hAnsi="Arial" w:cs="Arial"/>
          <w:sz w:val="24"/>
          <w:szCs w:val="24"/>
        </w:rPr>
        <w:t>.</w:t>
      </w:r>
    </w:p>
    <w:p w14:paraId="6F9C4906" w14:textId="77777777" w:rsidR="00CC3388" w:rsidRPr="00CC3388" w:rsidRDefault="00CC3388" w:rsidP="00CC3388">
      <w:pPr>
        <w:spacing w:after="0" w:line="480" w:lineRule="auto"/>
        <w:jc w:val="both"/>
        <w:rPr>
          <w:rFonts w:ascii="Arial" w:hAnsi="Arial" w:cs="Arial"/>
          <w:sz w:val="24"/>
          <w:szCs w:val="24"/>
        </w:rPr>
      </w:pPr>
    </w:p>
    <w:p w14:paraId="36477D3C" w14:textId="16368D97" w:rsidR="00CC3388" w:rsidRPr="006B7678" w:rsidRDefault="00CC3388" w:rsidP="00440347">
      <w:pPr>
        <w:pStyle w:val="ListParagraph"/>
        <w:numPr>
          <w:ilvl w:val="0"/>
          <w:numId w:val="3"/>
        </w:numPr>
        <w:spacing w:after="0" w:line="480" w:lineRule="auto"/>
        <w:jc w:val="both"/>
        <w:rPr>
          <w:rFonts w:ascii="Arial" w:hAnsi="Arial" w:cs="Arial"/>
          <w:sz w:val="24"/>
          <w:szCs w:val="24"/>
        </w:rPr>
      </w:pPr>
      <w:r w:rsidRPr="005857FA">
        <w:rPr>
          <w:rFonts w:ascii="Arial" w:hAnsi="Arial" w:cs="Arial"/>
          <w:b/>
          <w:sz w:val="24"/>
          <w:szCs w:val="24"/>
        </w:rPr>
        <w:t xml:space="preserve"> THAT </w:t>
      </w:r>
      <w:r>
        <w:rPr>
          <w:rFonts w:ascii="Arial" w:hAnsi="Arial" w:cs="Arial"/>
          <w:sz w:val="24"/>
          <w:szCs w:val="24"/>
        </w:rPr>
        <w:t>the 1</w:t>
      </w:r>
      <w:r w:rsidRPr="00CC3388">
        <w:rPr>
          <w:rFonts w:ascii="Arial" w:hAnsi="Arial" w:cs="Arial"/>
          <w:sz w:val="24"/>
          <w:szCs w:val="24"/>
          <w:vertAlign w:val="superscript"/>
        </w:rPr>
        <w:t>st</w:t>
      </w:r>
      <w:r>
        <w:rPr>
          <w:rFonts w:ascii="Arial" w:hAnsi="Arial" w:cs="Arial"/>
          <w:sz w:val="24"/>
          <w:szCs w:val="24"/>
        </w:rPr>
        <w:t xml:space="preserve"> Resondent BDA while failing to implement 3% reservation </w:t>
      </w:r>
      <w:r w:rsidR="00E53A4E">
        <w:rPr>
          <w:rFonts w:ascii="Arial" w:hAnsi="Arial" w:cs="Arial"/>
          <w:sz w:val="24"/>
          <w:szCs w:val="24"/>
        </w:rPr>
        <w:t xml:space="preserve">mandated by the Karnataka Rules, has failed to </w:t>
      </w:r>
      <w:r w:rsidR="005857FA">
        <w:rPr>
          <w:rFonts w:ascii="Arial" w:hAnsi="Arial" w:cs="Arial"/>
          <w:sz w:val="24"/>
          <w:szCs w:val="24"/>
        </w:rPr>
        <w:t xml:space="preserve">even comply with its own rules </w:t>
      </w:r>
      <w:r w:rsidR="00E53A4E">
        <w:rPr>
          <w:rFonts w:ascii="Arial" w:hAnsi="Arial" w:cs="Arial"/>
          <w:sz w:val="24"/>
          <w:szCs w:val="24"/>
        </w:rPr>
        <w:t>laid down under Rule 11 of the BDA (Allotment of Sites) Rules, 1984</w:t>
      </w:r>
      <w:r w:rsidR="005857FA">
        <w:rPr>
          <w:rFonts w:ascii="Arial" w:hAnsi="Arial" w:cs="Arial"/>
          <w:sz w:val="24"/>
          <w:szCs w:val="24"/>
        </w:rPr>
        <w:t xml:space="preserve"> which mandates that 2% of sites should be reserevd for persons with disabilites</w:t>
      </w:r>
      <w:r w:rsidR="00E53A4E">
        <w:rPr>
          <w:rFonts w:ascii="Arial" w:hAnsi="Arial" w:cs="Arial"/>
          <w:sz w:val="24"/>
          <w:szCs w:val="24"/>
        </w:rPr>
        <w:t>. Though these rules are superseded by the mandate of the PWD Act and the</w:t>
      </w:r>
      <w:r w:rsidR="005857FA">
        <w:rPr>
          <w:rFonts w:ascii="Arial" w:hAnsi="Arial" w:cs="Arial"/>
          <w:sz w:val="24"/>
          <w:szCs w:val="24"/>
        </w:rPr>
        <w:t xml:space="preserve"> Karnataka Rules, the impugned N</w:t>
      </w:r>
      <w:r w:rsidR="00E53A4E">
        <w:rPr>
          <w:rFonts w:ascii="Arial" w:hAnsi="Arial" w:cs="Arial"/>
          <w:sz w:val="24"/>
          <w:szCs w:val="24"/>
        </w:rPr>
        <w:t>otification has failed to provide for even the 2%  requirement of reservation to be made in favour of persons with disa</w:t>
      </w:r>
      <w:r w:rsidR="005857FA">
        <w:rPr>
          <w:rFonts w:ascii="Arial" w:hAnsi="Arial" w:cs="Arial"/>
          <w:sz w:val="24"/>
          <w:szCs w:val="24"/>
        </w:rPr>
        <w:t>bilities as given under Rule 11</w:t>
      </w:r>
      <w:r w:rsidR="00E53A4E">
        <w:rPr>
          <w:rFonts w:ascii="Arial" w:hAnsi="Arial" w:cs="Arial"/>
          <w:sz w:val="24"/>
          <w:szCs w:val="24"/>
        </w:rPr>
        <w:t>(g)</w:t>
      </w:r>
      <w:r w:rsidR="005857FA">
        <w:rPr>
          <w:rFonts w:ascii="Arial" w:hAnsi="Arial" w:cs="Arial"/>
          <w:sz w:val="24"/>
          <w:szCs w:val="24"/>
        </w:rPr>
        <w:t xml:space="preserve"> of the BDA Rules</w:t>
      </w:r>
      <w:r w:rsidR="00E53A4E">
        <w:rPr>
          <w:rFonts w:ascii="Arial" w:hAnsi="Arial" w:cs="Arial"/>
          <w:sz w:val="24"/>
          <w:szCs w:val="24"/>
        </w:rPr>
        <w:t>.</w:t>
      </w:r>
    </w:p>
    <w:p w14:paraId="64268EF7" w14:textId="77777777" w:rsidR="00CC3388" w:rsidRPr="00220C7E" w:rsidRDefault="00CC3388" w:rsidP="00220C7E">
      <w:pPr>
        <w:spacing w:after="0" w:line="480" w:lineRule="auto"/>
        <w:jc w:val="both"/>
        <w:rPr>
          <w:rFonts w:ascii="Arial" w:hAnsi="Arial" w:cs="Arial"/>
          <w:b/>
          <w:sz w:val="24"/>
          <w:szCs w:val="24"/>
        </w:rPr>
      </w:pPr>
    </w:p>
    <w:p w14:paraId="1CF1E2D8" w14:textId="77777777" w:rsidR="00220C7E" w:rsidRDefault="00261438" w:rsidP="00220C7E">
      <w:pPr>
        <w:pStyle w:val="ListParagraph"/>
        <w:numPr>
          <w:ilvl w:val="0"/>
          <w:numId w:val="3"/>
        </w:numPr>
        <w:spacing w:after="0" w:line="480" w:lineRule="auto"/>
        <w:jc w:val="both"/>
        <w:rPr>
          <w:rFonts w:ascii="Arial" w:hAnsi="Arial" w:cs="Arial"/>
          <w:sz w:val="24"/>
          <w:szCs w:val="24"/>
        </w:rPr>
      </w:pPr>
      <w:r w:rsidRPr="00220C7E">
        <w:rPr>
          <w:rFonts w:ascii="Arial" w:hAnsi="Arial" w:cs="Arial"/>
          <w:b/>
          <w:sz w:val="24"/>
          <w:szCs w:val="24"/>
        </w:rPr>
        <w:t xml:space="preserve">THAT </w:t>
      </w:r>
      <w:r w:rsidR="004D6BE9" w:rsidRPr="00220C7E">
        <w:rPr>
          <w:rFonts w:ascii="Arial" w:hAnsi="Arial" w:cs="Arial"/>
          <w:sz w:val="24"/>
          <w:szCs w:val="24"/>
        </w:rPr>
        <w:t xml:space="preserve">the </w:t>
      </w:r>
      <w:r w:rsidR="00220C7E">
        <w:rPr>
          <w:rFonts w:ascii="Arial" w:hAnsi="Arial" w:cs="Arial"/>
          <w:sz w:val="24"/>
          <w:szCs w:val="24"/>
        </w:rPr>
        <w:t xml:space="preserve">impugned Notification </w:t>
      </w:r>
      <w:r w:rsidR="004D6BE9" w:rsidRPr="00220C7E">
        <w:rPr>
          <w:rFonts w:ascii="Arial" w:hAnsi="Arial" w:cs="Arial"/>
          <w:sz w:val="24"/>
          <w:szCs w:val="24"/>
        </w:rPr>
        <w:t xml:space="preserve">of the </w:t>
      </w:r>
      <w:r w:rsidR="00220C7E">
        <w:rPr>
          <w:rFonts w:ascii="Arial" w:hAnsi="Arial" w:cs="Arial"/>
          <w:sz w:val="24"/>
          <w:szCs w:val="24"/>
        </w:rPr>
        <w:t>1</w:t>
      </w:r>
      <w:r w:rsidR="00220C7E" w:rsidRPr="00220C7E">
        <w:rPr>
          <w:rFonts w:ascii="Arial" w:hAnsi="Arial" w:cs="Arial"/>
          <w:sz w:val="24"/>
          <w:szCs w:val="24"/>
          <w:vertAlign w:val="superscript"/>
        </w:rPr>
        <w:t>st</w:t>
      </w:r>
      <w:r w:rsidR="00220C7E">
        <w:rPr>
          <w:rFonts w:ascii="Arial" w:hAnsi="Arial" w:cs="Arial"/>
          <w:sz w:val="24"/>
          <w:szCs w:val="24"/>
        </w:rPr>
        <w:t xml:space="preserve"> Respondent BDA in providing only 1% reservation of sites and not providing 3% as mandated under the Karnataka Rules is arbitrary and unreasonable and in violation of </w:t>
      </w:r>
      <w:r w:rsidRPr="00220C7E">
        <w:rPr>
          <w:rFonts w:ascii="Arial" w:hAnsi="Arial" w:cs="Arial"/>
          <w:sz w:val="24"/>
          <w:szCs w:val="24"/>
        </w:rPr>
        <w:t>Article 14 of the Constitution</w:t>
      </w:r>
      <w:r w:rsidR="00220C7E">
        <w:rPr>
          <w:rFonts w:ascii="Arial" w:hAnsi="Arial" w:cs="Arial"/>
          <w:sz w:val="24"/>
          <w:szCs w:val="24"/>
        </w:rPr>
        <w:t>.</w:t>
      </w:r>
      <w:r w:rsidRPr="00220C7E">
        <w:rPr>
          <w:rFonts w:ascii="Arial" w:hAnsi="Arial" w:cs="Arial"/>
          <w:sz w:val="24"/>
          <w:szCs w:val="24"/>
        </w:rPr>
        <w:t xml:space="preserve"> </w:t>
      </w:r>
      <w:r w:rsidR="00220C7E">
        <w:rPr>
          <w:rFonts w:ascii="Arial" w:hAnsi="Arial" w:cs="Arial"/>
          <w:sz w:val="24"/>
          <w:szCs w:val="24"/>
        </w:rPr>
        <w:t xml:space="preserve">There is no reasoning provided as to why only 1% of the 5000 sites are reserved when the Rules clearly mandate 3% reservation and the PWD Act prescribed granting of sites at concessional rates and hence deserves the intervention of this Hon’ble Court.  </w:t>
      </w:r>
    </w:p>
    <w:p w14:paraId="069833F7" w14:textId="77777777" w:rsidR="00220C7E" w:rsidRPr="00220C7E" w:rsidRDefault="00220C7E" w:rsidP="00220C7E">
      <w:pPr>
        <w:spacing w:after="0" w:line="480" w:lineRule="auto"/>
        <w:jc w:val="both"/>
        <w:rPr>
          <w:rFonts w:ascii="Arial" w:hAnsi="Arial" w:cs="Arial"/>
          <w:sz w:val="24"/>
          <w:szCs w:val="24"/>
        </w:rPr>
      </w:pPr>
    </w:p>
    <w:p w14:paraId="180E46C0" w14:textId="77777777" w:rsidR="00440347" w:rsidRDefault="00440347" w:rsidP="00220C7E">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 THAT the impugned Notification in not providing for reserved sites for perosns with disabilities at concessional rates would be in complete ciolation of Article 14 of the constititon. Persons with disabilities are as a category economically weaker and would not be able to afford even sites  </w:t>
      </w:r>
      <w:r w:rsidR="00220C7E">
        <w:rPr>
          <w:rFonts w:ascii="Arial" w:hAnsi="Arial" w:cs="Arial"/>
          <w:sz w:val="24"/>
          <w:szCs w:val="24"/>
        </w:rPr>
        <w:t xml:space="preserve"> </w:t>
      </w:r>
      <w:r>
        <w:rPr>
          <w:rFonts w:ascii="Arial" w:hAnsi="Arial" w:cs="Arial"/>
          <w:sz w:val="24"/>
          <w:szCs w:val="24"/>
        </w:rPr>
        <w:t xml:space="preserve">which are reserved for them unless they are offered at concessional rates. Without </w:t>
      </w:r>
      <w:r>
        <w:rPr>
          <w:rFonts w:ascii="Arial" w:hAnsi="Arial" w:cs="Arial"/>
          <w:sz w:val="24"/>
          <w:szCs w:val="24"/>
        </w:rPr>
        <w:lastRenderedPageBreak/>
        <w:t xml:space="preserve">providing for concessional rates as mandated uder Section 43 of the PWD Act, even if 3% sites are reserved, the said reservation would be meaningless. Hence, the non inclusion of concessional rates is discriminatiory under Article 14 of the constitution. </w:t>
      </w:r>
    </w:p>
    <w:p w14:paraId="76BCFA2E" w14:textId="77777777" w:rsidR="00440347" w:rsidRPr="00440347" w:rsidRDefault="00440347" w:rsidP="00440347">
      <w:pPr>
        <w:spacing w:after="0" w:line="480" w:lineRule="auto"/>
        <w:jc w:val="both"/>
        <w:rPr>
          <w:rFonts w:ascii="Arial" w:hAnsi="Arial" w:cs="Arial"/>
          <w:sz w:val="24"/>
          <w:szCs w:val="24"/>
        </w:rPr>
      </w:pPr>
    </w:p>
    <w:p w14:paraId="4AD6AD06" w14:textId="3FB0BFA3" w:rsidR="00440347" w:rsidRDefault="00440347" w:rsidP="00220C7E">
      <w:pPr>
        <w:pStyle w:val="ListParagraph"/>
        <w:numPr>
          <w:ilvl w:val="0"/>
          <w:numId w:val="3"/>
        </w:numPr>
        <w:spacing w:after="0" w:line="480" w:lineRule="auto"/>
        <w:jc w:val="both"/>
        <w:rPr>
          <w:rFonts w:ascii="Arial" w:hAnsi="Arial" w:cs="Arial"/>
          <w:sz w:val="24"/>
          <w:szCs w:val="24"/>
        </w:rPr>
      </w:pPr>
      <w:r w:rsidRPr="005857FA">
        <w:rPr>
          <w:rFonts w:ascii="Arial" w:hAnsi="Arial" w:cs="Arial"/>
          <w:b/>
          <w:sz w:val="24"/>
          <w:szCs w:val="24"/>
        </w:rPr>
        <w:t xml:space="preserve">THAT </w:t>
      </w:r>
      <w:r>
        <w:rPr>
          <w:rFonts w:ascii="Arial" w:hAnsi="Arial" w:cs="Arial"/>
          <w:sz w:val="24"/>
          <w:szCs w:val="24"/>
        </w:rPr>
        <w:t>when other categories of reservation such as SC/ST categories are offered sites at concenssinal rates, the</w:t>
      </w:r>
      <w:r w:rsidR="00E22314">
        <w:rPr>
          <w:rFonts w:ascii="Arial" w:hAnsi="Arial" w:cs="Arial"/>
          <w:sz w:val="24"/>
          <w:szCs w:val="24"/>
        </w:rPr>
        <w:t xml:space="preserve"> non-provision of sites for per</w:t>
      </w:r>
      <w:r>
        <w:rPr>
          <w:rFonts w:ascii="Arial" w:hAnsi="Arial" w:cs="Arial"/>
          <w:sz w:val="24"/>
          <w:szCs w:val="24"/>
        </w:rPr>
        <w:t>s</w:t>
      </w:r>
      <w:r w:rsidR="00E22314">
        <w:rPr>
          <w:rFonts w:ascii="Arial" w:hAnsi="Arial" w:cs="Arial"/>
          <w:sz w:val="24"/>
          <w:szCs w:val="24"/>
        </w:rPr>
        <w:t>o</w:t>
      </w:r>
      <w:r>
        <w:rPr>
          <w:rFonts w:ascii="Arial" w:hAnsi="Arial" w:cs="Arial"/>
          <w:sz w:val="24"/>
          <w:szCs w:val="24"/>
        </w:rPr>
        <w:t>ns with disabilties at concessioanl rates despite the statutory right guaranteed under Acetion 43 of the PWD Act amounts to discrimination under Article 14 and deserves the intervention of this Hon’ble Court.</w:t>
      </w:r>
    </w:p>
    <w:p w14:paraId="28B891D4" w14:textId="77777777" w:rsidR="00440347" w:rsidRPr="00440347" w:rsidRDefault="00440347" w:rsidP="00440347">
      <w:pPr>
        <w:spacing w:after="0" w:line="480" w:lineRule="auto"/>
        <w:jc w:val="both"/>
        <w:rPr>
          <w:rFonts w:ascii="Arial" w:hAnsi="Arial" w:cs="Arial"/>
          <w:sz w:val="24"/>
          <w:szCs w:val="24"/>
        </w:rPr>
      </w:pPr>
    </w:p>
    <w:p w14:paraId="4BBF32E7" w14:textId="77777777" w:rsidR="00EC118B" w:rsidRPr="00020394" w:rsidRDefault="00440347" w:rsidP="00020394">
      <w:pPr>
        <w:pStyle w:val="ListParagraph"/>
        <w:numPr>
          <w:ilvl w:val="0"/>
          <w:numId w:val="3"/>
        </w:numPr>
        <w:spacing w:after="0" w:line="480" w:lineRule="auto"/>
        <w:jc w:val="both"/>
        <w:rPr>
          <w:rFonts w:ascii="Arial" w:hAnsi="Arial" w:cs="Arial"/>
          <w:sz w:val="24"/>
          <w:szCs w:val="24"/>
        </w:rPr>
      </w:pPr>
      <w:r w:rsidRPr="00440347">
        <w:rPr>
          <w:rFonts w:ascii="Arial" w:hAnsi="Arial" w:cs="Arial"/>
          <w:b/>
          <w:sz w:val="24"/>
          <w:szCs w:val="24"/>
        </w:rPr>
        <w:t xml:space="preserve">THAT </w:t>
      </w:r>
      <w:r>
        <w:rPr>
          <w:rFonts w:ascii="Arial" w:hAnsi="Arial" w:cs="Arial"/>
          <w:sz w:val="24"/>
          <w:szCs w:val="24"/>
        </w:rPr>
        <w:t>the non-provision of sites at concessional rates for perosns with disabilities would amutn to a denial of their right to life guaranteed under Article 21 of the constitution. The Hon’ble Supreme Court has interpreted the right to life under Article 21 to include the right to housing and shelter, and for persons with disabiltiies unless residential sites are offered at concessional rates, they would not be able to afford them at all. Without making affordable housing available to persons with disabilities, they would be left without any means for housing and shelter and would thus be deprived of an imprtant facet of the means to live a life with dignity and amounts to a violation of Article 21 of the constitution.</w:t>
      </w:r>
    </w:p>
    <w:p w14:paraId="43697B5C" w14:textId="77777777" w:rsidR="00EC118B" w:rsidRPr="00E92617" w:rsidRDefault="00EC118B" w:rsidP="005857FA">
      <w:pPr>
        <w:spacing w:after="0" w:line="480" w:lineRule="auto"/>
        <w:jc w:val="both"/>
        <w:rPr>
          <w:rFonts w:ascii="Arial" w:hAnsi="Arial" w:cs="Arial"/>
          <w:sz w:val="24"/>
          <w:szCs w:val="24"/>
        </w:rPr>
      </w:pPr>
    </w:p>
    <w:p w14:paraId="40AE3F3B" w14:textId="77777777" w:rsidR="00EC118B" w:rsidRPr="006B7678" w:rsidRDefault="00EC118B" w:rsidP="00EC118B">
      <w:pPr>
        <w:spacing w:after="0" w:line="480" w:lineRule="auto"/>
        <w:jc w:val="both"/>
        <w:rPr>
          <w:rFonts w:ascii="Arial" w:hAnsi="Arial" w:cs="Arial"/>
          <w:b/>
          <w:sz w:val="24"/>
          <w:szCs w:val="24"/>
          <w:u w:val="single"/>
        </w:rPr>
      </w:pPr>
      <w:r w:rsidRPr="006B7678">
        <w:rPr>
          <w:rFonts w:ascii="Arial" w:hAnsi="Arial" w:cs="Arial"/>
          <w:b/>
          <w:sz w:val="24"/>
          <w:szCs w:val="24"/>
          <w:u w:val="single"/>
        </w:rPr>
        <w:t>GROUND</w:t>
      </w:r>
      <w:r w:rsidR="000D1E0C" w:rsidRPr="006B7678">
        <w:rPr>
          <w:rFonts w:ascii="Arial" w:hAnsi="Arial" w:cs="Arial"/>
          <w:b/>
          <w:sz w:val="24"/>
          <w:szCs w:val="24"/>
          <w:u w:val="single"/>
        </w:rPr>
        <w:t>S FOR IN</w:t>
      </w:r>
      <w:r w:rsidRPr="006B7678">
        <w:rPr>
          <w:rFonts w:ascii="Arial" w:hAnsi="Arial" w:cs="Arial"/>
          <w:b/>
          <w:sz w:val="24"/>
          <w:szCs w:val="24"/>
          <w:u w:val="single"/>
        </w:rPr>
        <w:t>TERIM RELIEF:</w:t>
      </w:r>
    </w:p>
    <w:p w14:paraId="77BC86DB" w14:textId="437F6053" w:rsidR="00E92617" w:rsidRDefault="00EC118B" w:rsidP="004D6BE9">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The Petitioner submits that the impugned Notification dated </w:t>
      </w:r>
      <w:r w:rsidR="008C0889" w:rsidRPr="006B7678">
        <w:rPr>
          <w:rFonts w:ascii="Arial" w:hAnsi="Arial" w:cs="Arial"/>
          <w:sz w:val="24"/>
          <w:szCs w:val="24"/>
        </w:rPr>
        <w:t>14-</w:t>
      </w:r>
      <w:r w:rsidRPr="006B7678">
        <w:rPr>
          <w:rFonts w:ascii="Arial" w:hAnsi="Arial" w:cs="Arial"/>
          <w:sz w:val="24"/>
          <w:szCs w:val="24"/>
        </w:rPr>
        <w:t>1</w:t>
      </w:r>
      <w:r w:rsidR="008C0889" w:rsidRPr="006B7678">
        <w:rPr>
          <w:rFonts w:ascii="Arial" w:hAnsi="Arial" w:cs="Arial"/>
          <w:sz w:val="24"/>
          <w:szCs w:val="24"/>
        </w:rPr>
        <w:t>0</w:t>
      </w:r>
      <w:r w:rsidRPr="006B7678">
        <w:rPr>
          <w:rFonts w:ascii="Arial" w:hAnsi="Arial" w:cs="Arial"/>
          <w:sz w:val="24"/>
          <w:szCs w:val="24"/>
        </w:rPr>
        <w:t>-2015 disregards the obligations under the PWD Act</w:t>
      </w:r>
      <w:r w:rsidR="00E92617">
        <w:rPr>
          <w:rFonts w:ascii="Arial" w:hAnsi="Arial" w:cs="Arial"/>
          <w:sz w:val="24"/>
          <w:szCs w:val="24"/>
        </w:rPr>
        <w:t>, the Karnataka Rules</w:t>
      </w:r>
      <w:r w:rsidRPr="006B7678">
        <w:rPr>
          <w:rFonts w:ascii="Arial" w:hAnsi="Arial" w:cs="Arial"/>
          <w:sz w:val="24"/>
          <w:szCs w:val="24"/>
        </w:rPr>
        <w:t xml:space="preserve"> and the Constitution and if the </w:t>
      </w:r>
      <w:r w:rsidR="008C0889" w:rsidRPr="006B7678">
        <w:rPr>
          <w:rFonts w:ascii="Arial" w:hAnsi="Arial" w:cs="Arial"/>
          <w:sz w:val="24"/>
          <w:szCs w:val="24"/>
        </w:rPr>
        <w:t>allotment</w:t>
      </w:r>
      <w:r w:rsidRPr="006B7678">
        <w:rPr>
          <w:rFonts w:ascii="Arial" w:hAnsi="Arial" w:cs="Arial"/>
          <w:sz w:val="24"/>
          <w:szCs w:val="24"/>
        </w:rPr>
        <w:t xml:space="preserve"> process is completed pursuant to this Notification, grave injustice will be caused to </w:t>
      </w:r>
      <w:r w:rsidR="008C0889" w:rsidRPr="006B7678">
        <w:rPr>
          <w:rFonts w:ascii="Arial" w:hAnsi="Arial" w:cs="Arial"/>
          <w:sz w:val="24"/>
          <w:szCs w:val="24"/>
        </w:rPr>
        <w:t>persons with disability</w:t>
      </w:r>
      <w:r w:rsidRPr="006B7678">
        <w:rPr>
          <w:rFonts w:ascii="Arial" w:hAnsi="Arial" w:cs="Arial"/>
          <w:sz w:val="24"/>
          <w:szCs w:val="24"/>
        </w:rPr>
        <w:t xml:space="preserve">. It is submitted that since </w:t>
      </w:r>
      <w:r w:rsidR="008C0889" w:rsidRPr="006B7678">
        <w:rPr>
          <w:rFonts w:ascii="Arial" w:hAnsi="Arial" w:cs="Arial"/>
          <w:sz w:val="24"/>
          <w:szCs w:val="24"/>
        </w:rPr>
        <w:t xml:space="preserve">adequate and prescribed level of </w:t>
      </w:r>
      <w:r w:rsidR="00E92617">
        <w:rPr>
          <w:rFonts w:ascii="Arial" w:hAnsi="Arial" w:cs="Arial"/>
          <w:sz w:val="24"/>
          <w:szCs w:val="24"/>
        </w:rPr>
        <w:t xml:space="preserve">3% </w:t>
      </w:r>
      <w:r w:rsidR="008C0889" w:rsidRPr="006B7678">
        <w:rPr>
          <w:rFonts w:ascii="Arial" w:hAnsi="Arial" w:cs="Arial"/>
          <w:sz w:val="24"/>
          <w:szCs w:val="24"/>
        </w:rPr>
        <w:t>reservation</w:t>
      </w:r>
      <w:r w:rsidRPr="006B7678">
        <w:rPr>
          <w:rFonts w:ascii="Arial" w:hAnsi="Arial" w:cs="Arial"/>
          <w:sz w:val="24"/>
          <w:szCs w:val="24"/>
        </w:rPr>
        <w:t xml:space="preserve"> </w:t>
      </w:r>
      <w:r w:rsidR="00E92617">
        <w:rPr>
          <w:rFonts w:ascii="Arial" w:hAnsi="Arial" w:cs="Arial"/>
          <w:sz w:val="24"/>
          <w:szCs w:val="24"/>
        </w:rPr>
        <w:t xml:space="preserve">of sites </w:t>
      </w:r>
      <w:r w:rsidRPr="006B7678">
        <w:rPr>
          <w:rFonts w:ascii="Arial" w:hAnsi="Arial" w:cs="Arial"/>
          <w:sz w:val="24"/>
          <w:szCs w:val="24"/>
        </w:rPr>
        <w:t>ha</w:t>
      </w:r>
      <w:r w:rsidR="008C0889" w:rsidRPr="006B7678">
        <w:rPr>
          <w:rFonts w:ascii="Arial" w:hAnsi="Arial" w:cs="Arial"/>
          <w:sz w:val="24"/>
          <w:szCs w:val="24"/>
        </w:rPr>
        <w:t>s</w:t>
      </w:r>
      <w:r w:rsidRPr="006B7678">
        <w:rPr>
          <w:rFonts w:ascii="Arial" w:hAnsi="Arial" w:cs="Arial"/>
          <w:sz w:val="24"/>
          <w:szCs w:val="24"/>
        </w:rPr>
        <w:t xml:space="preserve"> not </w:t>
      </w:r>
      <w:r w:rsidR="00C836C1" w:rsidRPr="006B7678">
        <w:rPr>
          <w:rFonts w:ascii="Arial" w:hAnsi="Arial" w:cs="Arial"/>
          <w:sz w:val="24"/>
          <w:szCs w:val="24"/>
        </w:rPr>
        <w:t>been provided</w:t>
      </w:r>
      <w:r w:rsidR="00871DA9" w:rsidRPr="006B7678">
        <w:rPr>
          <w:rFonts w:ascii="Arial" w:hAnsi="Arial" w:cs="Arial"/>
          <w:sz w:val="24"/>
          <w:szCs w:val="24"/>
        </w:rPr>
        <w:t xml:space="preserve"> </w:t>
      </w:r>
      <w:r w:rsidR="008C0889" w:rsidRPr="006B7678">
        <w:rPr>
          <w:rFonts w:ascii="Arial" w:hAnsi="Arial" w:cs="Arial"/>
          <w:sz w:val="24"/>
          <w:szCs w:val="24"/>
        </w:rPr>
        <w:t>for the purpose of allotment</w:t>
      </w:r>
      <w:r w:rsidRPr="006B7678">
        <w:rPr>
          <w:rFonts w:ascii="Arial" w:hAnsi="Arial" w:cs="Arial"/>
          <w:sz w:val="24"/>
          <w:szCs w:val="24"/>
        </w:rPr>
        <w:t xml:space="preserve">, candidates </w:t>
      </w:r>
      <w:r w:rsidR="00A914EA" w:rsidRPr="006B7678">
        <w:rPr>
          <w:rFonts w:ascii="Arial" w:hAnsi="Arial" w:cs="Arial"/>
          <w:sz w:val="24"/>
          <w:szCs w:val="24"/>
        </w:rPr>
        <w:t xml:space="preserve">who come under the categories of persons with disability under the PWD Act </w:t>
      </w:r>
      <w:r w:rsidR="00E92617">
        <w:rPr>
          <w:rFonts w:ascii="Arial" w:hAnsi="Arial" w:cs="Arial"/>
          <w:sz w:val="24"/>
          <w:szCs w:val="24"/>
        </w:rPr>
        <w:t>will not be provided a</w:t>
      </w:r>
      <w:r w:rsidR="00E22314">
        <w:rPr>
          <w:rFonts w:ascii="Arial" w:hAnsi="Arial" w:cs="Arial"/>
          <w:sz w:val="24"/>
          <w:szCs w:val="24"/>
        </w:rPr>
        <w:t>dequte sites. Furtehr, many per</w:t>
      </w:r>
      <w:r w:rsidR="00E92617">
        <w:rPr>
          <w:rFonts w:ascii="Arial" w:hAnsi="Arial" w:cs="Arial"/>
          <w:sz w:val="24"/>
          <w:szCs w:val="24"/>
        </w:rPr>
        <w:t>s</w:t>
      </w:r>
      <w:r w:rsidR="00E22314">
        <w:rPr>
          <w:rFonts w:ascii="Arial" w:hAnsi="Arial" w:cs="Arial"/>
          <w:sz w:val="24"/>
          <w:szCs w:val="24"/>
        </w:rPr>
        <w:t>o</w:t>
      </w:r>
      <w:r w:rsidR="00E92617">
        <w:rPr>
          <w:rFonts w:ascii="Arial" w:hAnsi="Arial" w:cs="Arial"/>
          <w:sz w:val="24"/>
          <w:szCs w:val="24"/>
        </w:rPr>
        <w:t xml:space="preserve">ns with disabilities would not </w:t>
      </w:r>
      <w:r w:rsidR="00E92617">
        <w:rPr>
          <w:rFonts w:ascii="Arial" w:hAnsi="Arial" w:cs="Arial"/>
          <w:sz w:val="24"/>
          <w:szCs w:val="24"/>
        </w:rPr>
        <w:lastRenderedPageBreak/>
        <w:t>even have applied for allotement of sites since co</w:t>
      </w:r>
      <w:r w:rsidR="00CC3388">
        <w:rPr>
          <w:rFonts w:ascii="Arial" w:hAnsi="Arial" w:cs="Arial"/>
          <w:sz w:val="24"/>
          <w:szCs w:val="24"/>
        </w:rPr>
        <w:t xml:space="preserve">ncessional rates have not been </w:t>
      </w:r>
      <w:r w:rsidR="00E92617">
        <w:rPr>
          <w:rFonts w:ascii="Arial" w:hAnsi="Arial" w:cs="Arial"/>
          <w:sz w:val="24"/>
          <w:szCs w:val="24"/>
        </w:rPr>
        <w:t>p</w:t>
      </w:r>
      <w:r w:rsidR="00CC3388">
        <w:rPr>
          <w:rFonts w:ascii="Arial" w:hAnsi="Arial" w:cs="Arial"/>
          <w:sz w:val="24"/>
          <w:szCs w:val="24"/>
        </w:rPr>
        <w:t>r</w:t>
      </w:r>
      <w:r w:rsidR="00E92617">
        <w:rPr>
          <w:rFonts w:ascii="Arial" w:hAnsi="Arial" w:cs="Arial"/>
          <w:sz w:val="24"/>
          <w:szCs w:val="24"/>
        </w:rPr>
        <w:t xml:space="preserve">ovided, as they would not be able to afford the regular rates. </w:t>
      </w:r>
    </w:p>
    <w:p w14:paraId="311B9F9A" w14:textId="42301816" w:rsidR="00CC3388" w:rsidRPr="00CC3388" w:rsidRDefault="00CC3388" w:rsidP="00CC3388">
      <w:pPr>
        <w:spacing w:after="0" w:line="480" w:lineRule="auto"/>
        <w:ind w:left="720"/>
        <w:jc w:val="both"/>
        <w:rPr>
          <w:rFonts w:ascii="Arial" w:hAnsi="Arial" w:cs="Arial"/>
          <w:sz w:val="24"/>
          <w:szCs w:val="24"/>
        </w:rPr>
      </w:pPr>
      <w:r>
        <w:rPr>
          <w:rFonts w:ascii="Arial" w:hAnsi="Arial" w:cs="Arial"/>
          <w:sz w:val="24"/>
          <w:szCs w:val="24"/>
        </w:rPr>
        <w:t xml:space="preserve"> </w:t>
      </w:r>
    </w:p>
    <w:p w14:paraId="168E8A41" w14:textId="77777777" w:rsidR="00EC118B" w:rsidRPr="006B7678" w:rsidRDefault="00EC118B" w:rsidP="004D6BE9">
      <w:pPr>
        <w:pStyle w:val="ListParagraph"/>
        <w:numPr>
          <w:ilvl w:val="0"/>
          <w:numId w:val="3"/>
        </w:numPr>
        <w:spacing w:after="0" w:line="480" w:lineRule="auto"/>
        <w:jc w:val="both"/>
        <w:rPr>
          <w:rFonts w:ascii="Arial" w:hAnsi="Arial" w:cs="Arial"/>
          <w:sz w:val="24"/>
          <w:szCs w:val="24"/>
        </w:rPr>
      </w:pPr>
      <w:r w:rsidRPr="006B7678">
        <w:rPr>
          <w:rFonts w:ascii="Arial" w:hAnsi="Arial" w:cs="Arial"/>
          <w:sz w:val="24"/>
          <w:szCs w:val="24"/>
        </w:rPr>
        <w:t xml:space="preserve">Therefore, if </w:t>
      </w:r>
      <w:r w:rsidR="00E92617">
        <w:rPr>
          <w:rFonts w:ascii="Arial" w:hAnsi="Arial" w:cs="Arial"/>
          <w:sz w:val="24"/>
          <w:szCs w:val="24"/>
        </w:rPr>
        <w:t xml:space="preserve">allotements </w:t>
      </w:r>
      <w:r w:rsidRPr="006B7678">
        <w:rPr>
          <w:rFonts w:ascii="Arial" w:hAnsi="Arial" w:cs="Arial"/>
          <w:sz w:val="24"/>
          <w:szCs w:val="24"/>
        </w:rPr>
        <w:t xml:space="preserve">are made without </w:t>
      </w:r>
      <w:r w:rsidR="00E92617">
        <w:rPr>
          <w:rFonts w:ascii="Arial" w:hAnsi="Arial" w:cs="Arial"/>
          <w:sz w:val="24"/>
          <w:szCs w:val="24"/>
        </w:rPr>
        <w:t xml:space="preserve">the releifs sought in the present petition being considered, </w:t>
      </w:r>
      <w:r w:rsidRPr="006B7678">
        <w:rPr>
          <w:rFonts w:ascii="Arial" w:hAnsi="Arial" w:cs="Arial"/>
          <w:sz w:val="24"/>
          <w:szCs w:val="24"/>
        </w:rPr>
        <w:t xml:space="preserve">it would cause irreparable harm and injustice to the candidates who </w:t>
      </w:r>
      <w:r w:rsidR="00207EC6" w:rsidRPr="006B7678">
        <w:rPr>
          <w:rFonts w:ascii="Arial" w:hAnsi="Arial" w:cs="Arial"/>
          <w:sz w:val="24"/>
          <w:szCs w:val="24"/>
        </w:rPr>
        <w:t xml:space="preserve">come </w:t>
      </w:r>
      <w:r w:rsidR="00F7251C" w:rsidRPr="006B7678">
        <w:rPr>
          <w:rFonts w:ascii="Arial" w:hAnsi="Arial" w:cs="Arial"/>
          <w:sz w:val="24"/>
          <w:szCs w:val="24"/>
        </w:rPr>
        <w:t xml:space="preserve">within defined and identifiable categories of persons with disability in obtaining allotment </w:t>
      </w:r>
      <w:r w:rsidRPr="006B7678">
        <w:rPr>
          <w:rFonts w:ascii="Arial" w:hAnsi="Arial" w:cs="Arial"/>
          <w:sz w:val="24"/>
          <w:szCs w:val="24"/>
        </w:rPr>
        <w:t xml:space="preserve">under the said notification. It is submitted that if selections are made without providing </w:t>
      </w:r>
      <w:r w:rsidR="00F7251C" w:rsidRPr="006B7678">
        <w:rPr>
          <w:rFonts w:ascii="Arial" w:hAnsi="Arial" w:cs="Arial"/>
          <w:sz w:val="24"/>
          <w:szCs w:val="24"/>
        </w:rPr>
        <w:t xml:space="preserve">for adequate reservation, </w:t>
      </w:r>
      <w:r w:rsidR="00E92617">
        <w:rPr>
          <w:rFonts w:ascii="Arial" w:hAnsi="Arial" w:cs="Arial"/>
          <w:sz w:val="24"/>
          <w:szCs w:val="24"/>
        </w:rPr>
        <w:t xml:space="preserve">and concession, </w:t>
      </w:r>
      <w:r w:rsidR="00F7251C" w:rsidRPr="006B7678">
        <w:rPr>
          <w:rFonts w:ascii="Arial" w:hAnsi="Arial" w:cs="Arial"/>
          <w:sz w:val="24"/>
          <w:szCs w:val="24"/>
        </w:rPr>
        <w:t xml:space="preserve">deserving </w:t>
      </w:r>
      <w:r w:rsidR="00E92617">
        <w:rPr>
          <w:rFonts w:ascii="Arial" w:hAnsi="Arial" w:cs="Arial"/>
          <w:sz w:val="24"/>
          <w:szCs w:val="24"/>
        </w:rPr>
        <w:t xml:space="preserve">allottees </w:t>
      </w:r>
      <w:r w:rsidRPr="006B7678">
        <w:rPr>
          <w:rFonts w:ascii="Arial" w:hAnsi="Arial" w:cs="Arial"/>
          <w:sz w:val="24"/>
          <w:szCs w:val="24"/>
        </w:rPr>
        <w:t xml:space="preserve">will be left out </w:t>
      </w:r>
      <w:r w:rsidR="00E92617">
        <w:rPr>
          <w:rFonts w:ascii="Arial" w:hAnsi="Arial" w:cs="Arial"/>
          <w:sz w:val="24"/>
          <w:szCs w:val="24"/>
        </w:rPr>
        <w:t xml:space="preserve">and deprived of their rights to get sites at concessional rates. </w:t>
      </w:r>
      <w:r w:rsidRPr="006B7678">
        <w:rPr>
          <w:rFonts w:ascii="Arial" w:hAnsi="Arial" w:cs="Arial"/>
          <w:sz w:val="24"/>
          <w:szCs w:val="24"/>
        </w:rPr>
        <w:t xml:space="preserve">It is submitted that if this opportunity is missed by </w:t>
      </w:r>
      <w:r w:rsidR="00F7251C" w:rsidRPr="006B7678">
        <w:rPr>
          <w:rFonts w:ascii="Arial" w:hAnsi="Arial" w:cs="Arial"/>
          <w:sz w:val="24"/>
          <w:szCs w:val="24"/>
        </w:rPr>
        <w:t>candidates that come within the category of persons with disability</w:t>
      </w:r>
      <w:r w:rsidRPr="006B7678">
        <w:rPr>
          <w:rFonts w:ascii="Arial" w:hAnsi="Arial" w:cs="Arial"/>
          <w:sz w:val="24"/>
          <w:szCs w:val="24"/>
        </w:rPr>
        <w:t xml:space="preserve">, they would indeed be prevented from taking the benefit of the reservations provided under the PWD Act. If all the </w:t>
      </w:r>
      <w:r w:rsidR="00F7251C" w:rsidRPr="006B7678">
        <w:rPr>
          <w:rFonts w:ascii="Arial" w:hAnsi="Arial" w:cs="Arial"/>
          <w:sz w:val="24"/>
          <w:szCs w:val="24"/>
        </w:rPr>
        <w:t>allotments</w:t>
      </w:r>
      <w:r w:rsidRPr="006B7678">
        <w:rPr>
          <w:rFonts w:ascii="Arial" w:hAnsi="Arial" w:cs="Arial"/>
          <w:sz w:val="24"/>
          <w:szCs w:val="24"/>
        </w:rPr>
        <w:t xml:space="preserve"> that are to be reserved for the </w:t>
      </w:r>
      <w:r w:rsidR="00F7251C" w:rsidRPr="006B7678">
        <w:rPr>
          <w:rFonts w:ascii="Arial" w:hAnsi="Arial" w:cs="Arial"/>
          <w:sz w:val="24"/>
          <w:szCs w:val="24"/>
        </w:rPr>
        <w:t>persons with disabilities</w:t>
      </w:r>
      <w:r w:rsidRPr="006B7678">
        <w:rPr>
          <w:rFonts w:ascii="Arial" w:hAnsi="Arial" w:cs="Arial"/>
          <w:sz w:val="24"/>
          <w:szCs w:val="24"/>
        </w:rPr>
        <w:t xml:space="preserve"> are </w:t>
      </w:r>
      <w:r w:rsidR="00E92617">
        <w:rPr>
          <w:rFonts w:ascii="Arial" w:hAnsi="Arial" w:cs="Arial"/>
          <w:sz w:val="24"/>
          <w:szCs w:val="24"/>
        </w:rPr>
        <w:t>made to other allottees</w:t>
      </w:r>
      <w:r w:rsidRPr="006B7678">
        <w:rPr>
          <w:rFonts w:ascii="Arial" w:hAnsi="Arial" w:cs="Arial"/>
          <w:sz w:val="24"/>
          <w:szCs w:val="24"/>
        </w:rPr>
        <w:t>, then thi</w:t>
      </w:r>
      <w:r w:rsidR="00F7251C" w:rsidRPr="006B7678">
        <w:rPr>
          <w:rFonts w:ascii="Arial" w:hAnsi="Arial" w:cs="Arial"/>
          <w:sz w:val="24"/>
          <w:szCs w:val="24"/>
        </w:rPr>
        <w:t>s petition would be rendered in</w:t>
      </w:r>
      <w:r w:rsidRPr="006B7678">
        <w:rPr>
          <w:rFonts w:ascii="Arial" w:hAnsi="Arial" w:cs="Arial"/>
          <w:sz w:val="24"/>
          <w:szCs w:val="24"/>
        </w:rPr>
        <w:t xml:space="preserve">fructuous. Therefore it is imperative that the </w:t>
      </w:r>
      <w:r w:rsidR="00F7251C" w:rsidRPr="006B7678">
        <w:rPr>
          <w:rFonts w:ascii="Arial" w:hAnsi="Arial" w:cs="Arial"/>
          <w:sz w:val="24"/>
          <w:szCs w:val="24"/>
        </w:rPr>
        <w:t>allotment</w:t>
      </w:r>
      <w:r w:rsidRPr="006B7678">
        <w:rPr>
          <w:rFonts w:ascii="Arial" w:hAnsi="Arial" w:cs="Arial"/>
          <w:sz w:val="24"/>
          <w:szCs w:val="24"/>
        </w:rPr>
        <w:t xml:space="preserve"> process should be stayed till the pendency of proceedings under this petition. In the light of these facts, it is prayed that the interim relief sought for to be granted and the </w:t>
      </w:r>
      <w:r w:rsidR="00F7251C" w:rsidRPr="006B7678">
        <w:rPr>
          <w:rFonts w:ascii="Arial" w:hAnsi="Arial" w:cs="Arial"/>
          <w:sz w:val="24"/>
          <w:szCs w:val="24"/>
        </w:rPr>
        <w:t>candidates coming under the category of persons with disabilities</w:t>
      </w:r>
      <w:r w:rsidRPr="006B7678">
        <w:rPr>
          <w:rFonts w:ascii="Arial" w:hAnsi="Arial" w:cs="Arial"/>
          <w:sz w:val="24"/>
          <w:szCs w:val="24"/>
        </w:rPr>
        <w:t xml:space="preserve"> be allowe</w:t>
      </w:r>
      <w:r w:rsidR="00F7251C" w:rsidRPr="006B7678">
        <w:rPr>
          <w:rFonts w:ascii="Arial" w:hAnsi="Arial" w:cs="Arial"/>
          <w:sz w:val="24"/>
          <w:szCs w:val="24"/>
        </w:rPr>
        <w:t xml:space="preserve">d to submit their applications </w:t>
      </w:r>
      <w:r w:rsidRPr="006B7678">
        <w:rPr>
          <w:rFonts w:ascii="Arial" w:hAnsi="Arial" w:cs="Arial"/>
          <w:sz w:val="24"/>
          <w:szCs w:val="24"/>
        </w:rPr>
        <w:t xml:space="preserve">and be considered for the selection for the </w:t>
      </w:r>
      <w:r w:rsidR="00F7251C" w:rsidRPr="006B7678">
        <w:rPr>
          <w:rFonts w:ascii="Arial" w:hAnsi="Arial" w:cs="Arial"/>
          <w:sz w:val="24"/>
          <w:szCs w:val="24"/>
        </w:rPr>
        <w:t>sale of houses in Kempegowda in accordance with the scheme as provided for</w:t>
      </w:r>
      <w:r w:rsidRPr="006B7678">
        <w:rPr>
          <w:rFonts w:ascii="Arial" w:hAnsi="Arial" w:cs="Arial"/>
          <w:sz w:val="24"/>
          <w:szCs w:val="24"/>
        </w:rPr>
        <w:t xml:space="preserve"> under the impugned notification dated </w:t>
      </w:r>
      <w:r w:rsidR="00F7251C" w:rsidRPr="006B7678">
        <w:rPr>
          <w:rFonts w:ascii="Arial" w:hAnsi="Arial" w:cs="Arial"/>
          <w:sz w:val="24"/>
          <w:szCs w:val="24"/>
        </w:rPr>
        <w:t>14-</w:t>
      </w:r>
      <w:r w:rsidRPr="006B7678">
        <w:rPr>
          <w:rFonts w:ascii="Arial" w:hAnsi="Arial" w:cs="Arial"/>
          <w:sz w:val="24"/>
          <w:szCs w:val="24"/>
        </w:rPr>
        <w:t>1</w:t>
      </w:r>
      <w:r w:rsidR="00F7251C" w:rsidRPr="006B7678">
        <w:rPr>
          <w:rFonts w:ascii="Arial" w:hAnsi="Arial" w:cs="Arial"/>
          <w:sz w:val="24"/>
          <w:szCs w:val="24"/>
        </w:rPr>
        <w:t>0</w:t>
      </w:r>
      <w:r w:rsidRPr="006B7678">
        <w:rPr>
          <w:rFonts w:ascii="Arial" w:hAnsi="Arial" w:cs="Arial"/>
          <w:sz w:val="24"/>
          <w:szCs w:val="24"/>
        </w:rPr>
        <w:t>-2015.</w:t>
      </w:r>
    </w:p>
    <w:p w14:paraId="755A9B7A" w14:textId="77777777" w:rsidR="00EC118B" w:rsidRPr="006B7678" w:rsidRDefault="00EC118B" w:rsidP="00EC118B">
      <w:pPr>
        <w:spacing w:after="0" w:line="480" w:lineRule="auto"/>
        <w:jc w:val="center"/>
        <w:rPr>
          <w:rFonts w:ascii="Arial" w:hAnsi="Arial" w:cs="Arial"/>
          <w:b/>
          <w:sz w:val="24"/>
          <w:szCs w:val="24"/>
        </w:rPr>
      </w:pPr>
    </w:p>
    <w:p w14:paraId="300B9C8B" w14:textId="77777777" w:rsidR="00EC118B" w:rsidRPr="00E92617" w:rsidRDefault="00EC118B" w:rsidP="00E92617">
      <w:pPr>
        <w:spacing w:after="0" w:line="480" w:lineRule="auto"/>
        <w:jc w:val="center"/>
        <w:rPr>
          <w:rFonts w:ascii="Arial" w:hAnsi="Arial" w:cs="Arial"/>
          <w:b/>
          <w:sz w:val="24"/>
          <w:szCs w:val="24"/>
          <w:u w:val="single"/>
        </w:rPr>
      </w:pPr>
      <w:r w:rsidRPr="00E92617">
        <w:rPr>
          <w:rFonts w:ascii="Arial" w:hAnsi="Arial" w:cs="Arial"/>
          <w:b/>
          <w:sz w:val="24"/>
          <w:szCs w:val="24"/>
          <w:u w:val="single"/>
        </w:rPr>
        <w:t>PRAYER</w:t>
      </w:r>
    </w:p>
    <w:p w14:paraId="2539E981" w14:textId="1C2B67FA" w:rsidR="00EC118B" w:rsidRPr="006B7678" w:rsidRDefault="00EC118B" w:rsidP="00EC118B">
      <w:pPr>
        <w:spacing w:after="0" w:line="480" w:lineRule="auto"/>
        <w:rPr>
          <w:rFonts w:ascii="Arial" w:hAnsi="Arial" w:cs="Arial"/>
          <w:sz w:val="24"/>
          <w:szCs w:val="24"/>
        </w:rPr>
      </w:pPr>
      <w:r w:rsidRPr="006B7678">
        <w:rPr>
          <w:rFonts w:ascii="Arial" w:hAnsi="Arial" w:cs="Arial"/>
          <w:sz w:val="24"/>
          <w:szCs w:val="24"/>
        </w:rPr>
        <w:t>WHEREFORE, in light of the above facts and circumstances, the Petitioner most respectfully prays that this Hon’ble Court be pleased to:</w:t>
      </w:r>
    </w:p>
    <w:p w14:paraId="39BFB296" w14:textId="452E76CD" w:rsidR="009516A5" w:rsidRDefault="00020394" w:rsidP="00EC118B">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Issue </w:t>
      </w:r>
      <w:r w:rsidR="00E22314">
        <w:rPr>
          <w:rFonts w:ascii="Arial" w:hAnsi="Arial" w:cs="Arial"/>
          <w:sz w:val="24"/>
          <w:szCs w:val="24"/>
        </w:rPr>
        <w:t xml:space="preserve">an </w:t>
      </w:r>
      <w:r>
        <w:rPr>
          <w:rFonts w:ascii="Arial" w:hAnsi="Arial" w:cs="Arial"/>
          <w:sz w:val="24"/>
          <w:szCs w:val="24"/>
        </w:rPr>
        <w:t xml:space="preserve">order </w:t>
      </w:r>
      <w:r w:rsidR="00EC118B" w:rsidRPr="006B7678">
        <w:rPr>
          <w:rFonts w:ascii="Arial" w:hAnsi="Arial" w:cs="Arial"/>
          <w:sz w:val="24"/>
          <w:szCs w:val="24"/>
        </w:rPr>
        <w:t xml:space="preserve">directing the </w:t>
      </w:r>
      <w:r w:rsidR="00440347">
        <w:rPr>
          <w:rFonts w:ascii="Arial" w:hAnsi="Arial" w:cs="Arial"/>
          <w:sz w:val="24"/>
          <w:szCs w:val="24"/>
        </w:rPr>
        <w:t>1</w:t>
      </w:r>
      <w:r w:rsidR="00440347" w:rsidRPr="00440347">
        <w:rPr>
          <w:rFonts w:ascii="Arial" w:hAnsi="Arial" w:cs="Arial"/>
          <w:sz w:val="24"/>
          <w:szCs w:val="24"/>
          <w:vertAlign w:val="superscript"/>
        </w:rPr>
        <w:t>st</w:t>
      </w:r>
      <w:r w:rsidR="00440347">
        <w:rPr>
          <w:rFonts w:ascii="Arial" w:hAnsi="Arial" w:cs="Arial"/>
          <w:sz w:val="24"/>
          <w:szCs w:val="24"/>
        </w:rPr>
        <w:t xml:space="preserve"> Respondent BDA</w:t>
      </w:r>
      <w:r w:rsidR="00EC118B" w:rsidRPr="006B7678">
        <w:rPr>
          <w:rFonts w:ascii="Arial" w:hAnsi="Arial" w:cs="Arial"/>
          <w:sz w:val="24"/>
          <w:szCs w:val="24"/>
        </w:rPr>
        <w:t xml:space="preserve"> to set aside the Notification dated </w:t>
      </w:r>
      <w:r w:rsidR="00795138" w:rsidRPr="006B7678">
        <w:rPr>
          <w:rFonts w:ascii="Arial" w:hAnsi="Arial" w:cs="Arial"/>
          <w:sz w:val="24"/>
          <w:szCs w:val="24"/>
        </w:rPr>
        <w:t>14-</w:t>
      </w:r>
      <w:r w:rsidR="00EC118B" w:rsidRPr="006B7678">
        <w:rPr>
          <w:rFonts w:ascii="Arial" w:hAnsi="Arial" w:cs="Arial"/>
          <w:sz w:val="24"/>
          <w:szCs w:val="24"/>
        </w:rPr>
        <w:t>1</w:t>
      </w:r>
      <w:r w:rsidR="00795138" w:rsidRPr="006B7678">
        <w:rPr>
          <w:rFonts w:ascii="Arial" w:hAnsi="Arial" w:cs="Arial"/>
          <w:sz w:val="24"/>
          <w:szCs w:val="24"/>
        </w:rPr>
        <w:t>0</w:t>
      </w:r>
      <w:r w:rsidR="00E92617">
        <w:rPr>
          <w:rFonts w:ascii="Arial" w:hAnsi="Arial" w:cs="Arial"/>
          <w:sz w:val="24"/>
          <w:szCs w:val="24"/>
        </w:rPr>
        <w:t>-2015 bearing N</w:t>
      </w:r>
      <w:r w:rsidR="00EC118B" w:rsidRPr="006B7678">
        <w:rPr>
          <w:rFonts w:ascii="Arial" w:hAnsi="Arial" w:cs="Arial"/>
          <w:sz w:val="24"/>
          <w:szCs w:val="24"/>
        </w:rPr>
        <w:t xml:space="preserve">o. </w:t>
      </w:r>
      <w:r w:rsidR="002325FA" w:rsidRPr="006B7678">
        <w:rPr>
          <w:rFonts w:ascii="Arial" w:hAnsi="Arial" w:cs="Arial"/>
          <w:sz w:val="24"/>
          <w:szCs w:val="24"/>
        </w:rPr>
        <w:t xml:space="preserve">BDA/Admin/Allot/Secy/197/2015-16 </w:t>
      </w:r>
      <w:r w:rsidR="00EC118B" w:rsidRPr="006B7678">
        <w:rPr>
          <w:rFonts w:ascii="Arial" w:hAnsi="Arial" w:cs="Arial"/>
          <w:sz w:val="24"/>
          <w:szCs w:val="24"/>
        </w:rPr>
        <w:t xml:space="preserve">produced herein as </w:t>
      </w:r>
      <w:r w:rsidR="00EC118B" w:rsidRPr="00E92617">
        <w:rPr>
          <w:rFonts w:ascii="Arial" w:hAnsi="Arial" w:cs="Arial"/>
          <w:b/>
          <w:sz w:val="24"/>
          <w:szCs w:val="24"/>
          <w:u w:val="single"/>
        </w:rPr>
        <w:t xml:space="preserve">ANNEXURE- </w:t>
      </w:r>
      <w:r w:rsidR="00E92617" w:rsidRPr="00E92617">
        <w:rPr>
          <w:rFonts w:ascii="Arial" w:hAnsi="Arial" w:cs="Arial"/>
          <w:b/>
          <w:sz w:val="24"/>
          <w:szCs w:val="24"/>
          <w:u w:val="single"/>
        </w:rPr>
        <w:t>A,</w:t>
      </w:r>
      <w:r w:rsidR="00E92617">
        <w:rPr>
          <w:rFonts w:ascii="Arial" w:hAnsi="Arial" w:cs="Arial"/>
          <w:sz w:val="24"/>
          <w:szCs w:val="24"/>
        </w:rPr>
        <w:t xml:space="preserve"> </w:t>
      </w:r>
      <w:r w:rsidR="00EC118B" w:rsidRPr="006B7678">
        <w:rPr>
          <w:rFonts w:ascii="Arial" w:hAnsi="Arial" w:cs="Arial"/>
          <w:sz w:val="24"/>
          <w:szCs w:val="24"/>
        </w:rPr>
        <w:t>to the e</w:t>
      </w:r>
      <w:r w:rsidR="00795138" w:rsidRPr="006B7678">
        <w:rPr>
          <w:rFonts w:ascii="Arial" w:hAnsi="Arial" w:cs="Arial"/>
          <w:sz w:val="24"/>
          <w:szCs w:val="24"/>
        </w:rPr>
        <w:t>xtent that it does not provide 3</w:t>
      </w:r>
      <w:r w:rsidR="00EC118B" w:rsidRPr="006B7678">
        <w:rPr>
          <w:rFonts w:ascii="Arial" w:hAnsi="Arial" w:cs="Arial"/>
          <w:sz w:val="24"/>
          <w:szCs w:val="24"/>
        </w:rPr>
        <w:t xml:space="preserve">% reservation in </w:t>
      </w:r>
      <w:r w:rsidR="00795138" w:rsidRPr="006B7678">
        <w:rPr>
          <w:rFonts w:ascii="Arial" w:hAnsi="Arial" w:cs="Arial"/>
          <w:sz w:val="24"/>
          <w:szCs w:val="24"/>
        </w:rPr>
        <w:t xml:space="preserve">allotment of </w:t>
      </w:r>
      <w:r w:rsidR="009516A5">
        <w:rPr>
          <w:rFonts w:ascii="Arial" w:hAnsi="Arial" w:cs="Arial"/>
          <w:sz w:val="24"/>
          <w:szCs w:val="24"/>
        </w:rPr>
        <w:t xml:space="preserve">sites </w:t>
      </w:r>
      <w:r w:rsidR="00795138" w:rsidRPr="006B7678">
        <w:rPr>
          <w:rFonts w:ascii="Arial" w:hAnsi="Arial" w:cs="Arial"/>
          <w:sz w:val="24"/>
          <w:szCs w:val="24"/>
        </w:rPr>
        <w:t xml:space="preserve">to </w:t>
      </w:r>
      <w:r w:rsidR="00EC118B" w:rsidRPr="006B7678">
        <w:rPr>
          <w:rFonts w:ascii="Arial" w:hAnsi="Arial" w:cs="Arial"/>
          <w:sz w:val="24"/>
          <w:szCs w:val="24"/>
        </w:rPr>
        <w:t>persons</w:t>
      </w:r>
      <w:r w:rsidR="00E22314">
        <w:rPr>
          <w:rFonts w:ascii="Arial" w:hAnsi="Arial" w:cs="Arial"/>
          <w:sz w:val="24"/>
          <w:szCs w:val="24"/>
        </w:rPr>
        <w:t xml:space="preserve"> with disabilities</w:t>
      </w:r>
      <w:r w:rsidR="00E92617">
        <w:rPr>
          <w:rFonts w:ascii="Arial" w:hAnsi="Arial" w:cs="Arial"/>
          <w:sz w:val="24"/>
          <w:szCs w:val="24"/>
        </w:rPr>
        <w:t>;</w:t>
      </w:r>
    </w:p>
    <w:p w14:paraId="0A32EB3A" w14:textId="360440F4" w:rsidR="00EC118B" w:rsidRPr="009516A5" w:rsidRDefault="009516A5" w:rsidP="009516A5">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Direct the 1</w:t>
      </w:r>
      <w:r w:rsidRPr="009516A5">
        <w:rPr>
          <w:rFonts w:ascii="Arial" w:hAnsi="Arial" w:cs="Arial"/>
          <w:sz w:val="24"/>
          <w:szCs w:val="24"/>
          <w:vertAlign w:val="superscript"/>
        </w:rPr>
        <w:t>st</w:t>
      </w:r>
      <w:r>
        <w:rPr>
          <w:rFonts w:ascii="Arial" w:hAnsi="Arial" w:cs="Arial"/>
          <w:sz w:val="24"/>
          <w:szCs w:val="24"/>
        </w:rPr>
        <w:t xml:space="preserve"> Respo</w:t>
      </w:r>
      <w:r w:rsidR="00E92617">
        <w:rPr>
          <w:rFonts w:ascii="Arial" w:hAnsi="Arial" w:cs="Arial"/>
          <w:sz w:val="24"/>
          <w:szCs w:val="24"/>
        </w:rPr>
        <w:t>n</w:t>
      </w:r>
      <w:r>
        <w:rPr>
          <w:rFonts w:ascii="Arial" w:hAnsi="Arial" w:cs="Arial"/>
          <w:sz w:val="24"/>
          <w:szCs w:val="24"/>
        </w:rPr>
        <w:t>de</w:t>
      </w:r>
      <w:r w:rsidR="00E92617">
        <w:rPr>
          <w:rFonts w:ascii="Arial" w:hAnsi="Arial" w:cs="Arial"/>
          <w:sz w:val="24"/>
          <w:szCs w:val="24"/>
        </w:rPr>
        <w:t>n</w:t>
      </w:r>
      <w:r>
        <w:rPr>
          <w:rFonts w:ascii="Arial" w:hAnsi="Arial" w:cs="Arial"/>
          <w:sz w:val="24"/>
          <w:szCs w:val="24"/>
        </w:rPr>
        <w:t xml:space="preserve">t BDA to issue a Corrigendum to amend the </w:t>
      </w:r>
      <w:r w:rsidR="00E92617">
        <w:rPr>
          <w:rFonts w:ascii="Arial" w:hAnsi="Arial" w:cs="Arial"/>
          <w:sz w:val="24"/>
          <w:szCs w:val="24"/>
        </w:rPr>
        <w:t xml:space="preserve">impugned </w:t>
      </w:r>
      <w:r w:rsidR="00020394" w:rsidRPr="006B7678">
        <w:rPr>
          <w:rFonts w:ascii="Arial" w:hAnsi="Arial" w:cs="Arial"/>
          <w:sz w:val="24"/>
          <w:szCs w:val="24"/>
        </w:rPr>
        <w:t>Notification dated 14-10</w:t>
      </w:r>
      <w:r w:rsidR="00020394">
        <w:rPr>
          <w:rFonts w:ascii="Arial" w:hAnsi="Arial" w:cs="Arial"/>
          <w:sz w:val="24"/>
          <w:szCs w:val="24"/>
        </w:rPr>
        <w:t>-2015 bearing N</w:t>
      </w:r>
      <w:r w:rsidR="00020394" w:rsidRPr="006B7678">
        <w:rPr>
          <w:rFonts w:ascii="Arial" w:hAnsi="Arial" w:cs="Arial"/>
          <w:sz w:val="24"/>
          <w:szCs w:val="24"/>
        </w:rPr>
        <w:t xml:space="preserve">o. BDA/Admin/Allot/Secy/197/2015-16 </w:t>
      </w:r>
      <w:r w:rsidR="00020394" w:rsidRPr="006B7678">
        <w:rPr>
          <w:rFonts w:ascii="Arial" w:hAnsi="Arial" w:cs="Arial"/>
          <w:sz w:val="24"/>
          <w:szCs w:val="24"/>
        </w:rPr>
        <w:lastRenderedPageBreak/>
        <w:t xml:space="preserve">produced herein as </w:t>
      </w:r>
      <w:r w:rsidR="00020394" w:rsidRPr="00E92617">
        <w:rPr>
          <w:rFonts w:ascii="Arial" w:hAnsi="Arial" w:cs="Arial"/>
          <w:b/>
          <w:sz w:val="24"/>
          <w:szCs w:val="24"/>
          <w:u w:val="single"/>
        </w:rPr>
        <w:t>ANNEXURE- A</w:t>
      </w:r>
      <w:r>
        <w:rPr>
          <w:rFonts w:ascii="Arial" w:hAnsi="Arial" w:cs="Arial"/>
          <w:sz w:val="24"/>
          <w:szCs w:val="24"/>
        </w:rPr>
        <w:t>, to provide for reservation of 3% of sites for pe</w:t>
      </w:r>
      <w:r w:rsidR="00E92617">
        <w:rPr>
          <w:rFonts w:ascii="Arial" w:hAnsi="Arial" w:cs="Arial"/>
          <w:sz w:val="24"/>
          <w:szCs w:val="24"/>
        </w:rPr>
        <w:t>rsons with disabilities and to o</w:t>
      </w:r>
      <w:r>
        <w:rPr>
          <w:rFonts w:ascii="Arial" w:hAnsi="Arial" w:cs="Arial"/>
          <w:sz w:val="24"/>
          <w:szCs w:val="24"/>
        </w:rPr>
        <w:t xml:space="preserve">ffer them </w:t>
      </w:r>
      <w:r w:rsidR="00E92617">
        <w:rPr>
          <w:rFonts w:ascii="Arial" w:hAnsi="Arial" w:cs="Arial"/>
          <w:sz w:val="24"/>
          <w:szCs w:val="24"/>
        </w:rPr>
        <w:t xml:space="preserve">the reserved sites at </w:t>
      </w:r>
      <w:r w:rsidR="00020394">
        <w:rPr>
          <w:rFonts w:ascii="Arial" w:hAnsi="Arial" w:cs="Arial"/>
          <w:sz w:val="24"/>
          <w:szCs w:val="24"/>
        </w:rPr>
        <w:t xml:space="preserve">a </w:t>
      </w:r>
      <w:r>
        <w:rPr>
          <w:rFonts w:ascii="Arial" w:hAnsi="Arial" w:cs="Arial"/>
          <w:sz w:val="24"/>
          <w:szCs w:val="24"/>
        </w:rPr>
        <w:t>50% concessional rate</w:t>
      </w:r>
      <w:r w:rsidR="00E22314">
        <w:rPr>
          <w:rFonts w:ascii="Arial" w:hAnsi="Arial" w:cs="Arial"/>
          <w:sz w:val="24"/>
          <w:szCs w:val="24"/>
        </w:rPr>
        <w:t xml:space="preserve">;  </w:t>
      </w:r>
    </w:p>
    <w:p w14:paraId="5E76D587" w14:textId="77777777" w:rsidR="00EC118B" w:rsidRPr="006B7678" w:rsidRDefault="007213CA" w:rsidP="00EC118B">
      <w:pPr>
        <w:pStyle w:val="ListParagraph"/>
        <w:numPr>
          <w:ilvl w:val="0"/>
          <w:numId w:val="5"/>
        </w:numPr>
        <w:spacing w:after="0" w:line="480" w:lineRule="auto"/>
        <w:jc w:val="both"/>
        <w:rPr>
          <w:rFonts w:ascii="Arial" w:hAnsi="Arial" w:cs="Arial"/>
          <w:sz w:val="24"/>
          <w:szCs w:val="24"/>
        </w:rPr>
      </w:pPr>
      <w:r w:rsidRPr="006B7678">
        <w:rPr>
          <w:rFonts w:ascii="Arial" w:hAnsi="Arial" w:cs="Arial"/>
          <w:sz w:val="24"/>
          <w:szCs w:val="24"/>
        </w:rPr>
        <w:t xml:space="preserve">Direct the </w:t>
      </w:r>
      <w:r w:rsidR="009516A5">
        <w:rPr>
          <w:rFonts w:ascii="Arial" w:hAnsi="Arial" w:cs="Arial"/>
          <w:sz w:val="24"/>
          <w:szCs w:val="24"/>
        </w:rPr>
        <w:t>1</w:t>
      </w:r>
      <w:r w:rsidR="009516A5" w:rsidRPr="009516A5">
        <w:rPr>
          <w:rFonts w:ascii="Arial" w:hAnsi="Arial" w:cs="Arial"/>
          <w:sz w:val="24"/>
          <w:szCs w:val="24"/>
          <w:vertAlign w:val="superscript"/>
        </w:rPr>
        <w:t>st</w:t>
      </w:r>
      <w:r w:rsidR="009516A5">
        <w:rPr>
          <w:rFonts w:ascii="Arial" w:hAnsi="Arial" w:cs="Arial"/>
          <w:sz w:val="24"/>
          <w:szCs w:val="24"/>
        </w:rPr>
        <w:t xml:space="preserve"> </w:t>
      </w:r>
      <w:r w:rsidR="00EC118B" w:rsidRPr="006B7678">
        <w:rPr>
          <w:rFonts w:ascii="Arial" w:hAnsi="Arial" w:cs="Arial"/>
          <w:sz w:val="24"/>
          <w:szCs w:val="24"/>
        </w:rPr>
        <w:t xml:space="preserve">Respondent </w:t>
      </w:r>
      <w:r w:rsidR="009516A5">
        <w:rPr>
          <w:rFonts w:ascii="Arial" w:hAnsi="Arial" w:cs="Arial"/>
          <w:sz w:val="24"/>
          <w:szCs w:val="24"/>
        </w:rPr>
        <w:t xml:space="preserve">BDA </w:t>
      </w:r>
      <w:r w:rsidR="00EC118B" w:rsidRPr="006B7678">
        <w:rPr>
          <w:rFonts w:ascii="Arial" w:hAnsi="Arial" w:cs="Arial"/>
          <w:sz w:val="24"/>
          <w:szCs w:val="24"/>
        </w:rPr>
        <w:t>to accept the application</w:t>
      </w:r>
      <w:r w:rsidR="00E92617">
        <w:rPr>
          <w:rFonts w:ascii="Arial" w:hAnsi="Arial" w:cs="Arial"/>
          <w:sz w:val="24"/>
          <w:szCs w:val="24"/>
        </w:rPr>
        <w:t>s</w:t>
      </w:r>
      <w:r w:rsidR="00EC118B" w:rsidRPr="006B7678">
        <w:rPr>
          <w:rFonts w:ascii="Arial" w:hAnsi="Arial" w:cs="Arial"/>
          <w:sz w:val="24"/>
          <w:szCs w:val="24"/>
        </w:rPr>
        <w:t xml:space="preserve"> of </w:t>
      </w:r>
      <w:r w:rsidRPr="006B7678">
        <w:rPr>
          <w:rFonts w:ascii="Arial" w:hAnsi="Arial" w:cs="Arial"/>
          <w:sz w:val="24"/>
          <w:szCs w:val="24"/>
        </w:rPr>
        <w:t>persons with disability</w:t>
      </w:r>
      <w:r w:rsidR="00EC118B" w:rsidRPr="006B7678">
        <w:rPr>
          <w:rFonts w:ascii="Arial" w:hAnsi="Arial" w:cs="Arial"/>
          <w:sz w:val="24"/>
          <w:szCs w:val="24"/>
        </w:rPr>
        <w:t xml:space="preserve"> und</w:t>
      </w:r>
      <w:r w:rsidRPr="006B7678">
        <w:rPr>
          <w:rFonts w:ascii="Arial" w:hAnsi="Arial" w:cs="Arial"/>
          <w:sz w:val="24"/>
          <w:szCs w:val="24"/>
        </w:rPr>
        <w:t>er the</w:t>
      </w:r>
      <w:r w:rsidR="009516A5">
        <w:rPr>
          <w:rFonts w:ascii="Arial" w:hAnsi="Arial" w:cs="Arial"/>
          <w:sz w:val="24"/>
          <w:szCs w:val="24"/>
        </w:rPr>
        <w:t xml:space="preserve"> </w:t>
      </w:r>
      <w:r w:rsidR="00E92617">
        <w:rPr>
          <w:rFonts w:ascii="Arial" w:hAnsi="Arial" w:cs="Arial"/>
          <w:sz w:val="24"/>
          <w:szCs w:val="24"/>
        </w:rPr>
        <w:t>N</w:t>
      </w:r>
      <w:r w:rsidR="009516A5">
        <w:rPr>
          <w:rFonts w:ascii="Arial" w:hAnsi="Arial" w:cs="Arial"/>
          <w:sz w:val="24"/>
          <w:szCs w:val="24"/>
        </w:rPr>
        <w:t>otification dated 14.</w:t>
      </w:r>
      <w:r w:rsidR="00EC118B" w:rsidRPr="006B7678">
        <w:rPr>
          <w:rFonts w:ascii="Arial" w:hAnsi="Arial" w:cs="Arial"/>
          <w:sz w:val="24"/>
          <w:szCs w:val="24"/>
        </w:rPr>
        <w:t>1</w:t>
      </w:r>
      <w:r w:rsidRPr="006B7678">
        <w:rPr>
          <w:rFonts w:ascii="Arial" w:hAnsi="Arial" w:cs="Arial"/>
          <w:sz w:val="24"/>
          <w:szCs w:val="24"/>
        </w:rPr>
        <w:t>0</w:t>
      </w:r>
      <w:r w:rsidR="009516A5">
        <w:rPr>
          <w:rFonts w:ascii="Arial" w:hAnsi="Arial" w:cs="Arial"/>
          <w:sz w:val="24"/>
          <w:szCs w:val="24"/>
        </w:rPr>
        <w:t>.</w:t>
      </w:r>
      <w:r w:rsidR="00EC118B" w:rsidRPr="006B7678">
        <w:rPr>
          <w:rFonts w:ascii="Arial" w:hAnsi="Arial" w:cs="Arial"/>
          <w:sz w:val="24"/>
          <w:szCs w:val="24"/>
        </w:rPr>
        <w:t xml:space="preserve">2015 and give them an opportunity to be considered for the </w:t>
      </w:r>
      <w:r w:rsidRPr="006B7678">
        <w:rPr>
          <w:rFonts w:ascii="Arial" w:hAnsi="Arial" w:cs="Arial"/>
          <w:sz w:val="24"/>
          <w:szCs w:val="24"/>
        </w:rPr>
        <w:t xml:space="preserve">allotment of </w:t>
      </w:r>
      <w:r w:rsidR="00E92617">
        <w:rPr>
          <w:rFonts w:ascii="Arial" w:hAnsi="Arial" w:cs="Arial"/>
          <w:sz w:val="24"/>
          <w:szCs w:val="24"/>
        </w:rPr>
        <w:t>sites under the said Notification;</w:t>
      </w:r>
    </w:p>
    <w:p w14:paraId="0FEA847F" w14:textId="77777777" w:rsidR="00EC118B" w:rsidRPr="006B7678" w:rsidRDefault="00EC118B" w:rsidP="00EC118B">
      <w:pPr>
        <w:pStyle w:val="ListParagraph"/>
        <w:numPr>
          <w:ilvl w:val="0"/>
          <w:numId w:val="5"/>
        </w:numPr>
        <w:spacing w:after="0" w:line="480" w:lineRule="auto"/>
        <w:jc w:val="both"/>
        <w:rPr>
          <w:rFonts w:ascii="Arial" w:hAnsi="Arial" w:cs="Arial"/>
          <w:sz w:val="24"/>
          <w:szCs w:val="24"/>
        </w:rPr>
      </w:pPr>
      <w:r w:rsidRPr="006B7678">
        <w:rPr>
          <w:rFonts w:ascii="Arial" w:hAnsi="Arial" w:cs="Arial"/>
          <w:sz w:val="24"/>
          <w:szCs w:val="24"/>
        </w:rPr>
        <w:t>Grant any other relief, which the Hon’ble Court deems fit under the circumstances of the case in the interests of justice and equity.</w:t>
      </w:r>
    </w:p>
    <w:p w14:paraId="32E9B78E" w14:textId="77777777" w:rsidR="00EC118B" w:rsidRPr="006B7678" w:rsidRDefault="00EC118B" w:rsidP="00EC118B">
      <w:pPr>
        <w:pStyle w:val="ListParagraph"/>
        <w:spacing w:after="0" w:line="480" w:lineRule="auto"/>
        <w:jc w:val="both"/>
        <w:rPr>
          <w:rFonts w:ascii="Arial" w:hAnsi="Arial" w:cs="Arial"/>
          <w:sz w:val="24"/>
          <w:szCs w:val="24"/>
          <w:u w:val="single"/>
        </w:rPr>
      </w:pPr>
    </w:p>
    <w:p w14:paraId="4B339E00" w14:textId="77777777" w:rsidR="00EC118B" w:rsidRPr="009516A5" w:rsidRDefault="00EC118B" w:rsidP="009516A5">
      <w:pPr>
        <w:pStyle w:val="ListParagraph"/>
        <w:spacing w:after="0" w:line="480" w:lineRule="auto"/>
        <w:jc w:val="center"/>
        <w:rPr>
          <w:rFonts w:ascii="Arial" w:hAnsi="Arial" w:cs="Arial"/>
          <w:b/>
          <w:sz w:val="24"/>
          <w:szCs w:val="24"/>
          <w:u w:val="single"/>
        </w:rPr>
      </w:pPr>
      <w:r w:rsidRPr="006B7678">
        <w:rPr>
          <w:rFonts w:ascii="Arial" w:hAnsi="Arial" w:cs="Arial"/>
          <w:b/>
          <w:sz w:val="24"/>
          <w:szCs w:val="24"/>
          <w:u w:val="single"/>
        </w:rPr>
        <w:t>INTERIM PRAYER</w:t>
      </w:r>
    </w:p>
    <w:p w14:paraId="1641308E" w14:textId="77777777" w:rsidR="00EC118B" w:rsidRPr="006B7678" w:rsidRDefault="00EC118B" w:rsidP="009516A5">
      <w:pPr>
        <w:spacing w:after="0" w:line="480" w:lineRule="auto"/>
        <w:jc w:val="both"/>
        <w:rPr>
          <w:rFonts w:ascii="Arial" w:hAnsi="Arial" w:cs="Arial"/>
          <w:sz w:val="24"/>
          <w:szCs w:val="24"/>
        </w:rPr>
      </w:pPr>
      <w:r w:rsidRPr="006B7678">
        <w:rPr>
          <w:rFonts w:ascii="Arial" w:hAnsi="Arial" w:cs="Arial"/>
          <w:sz w:val="24"/>
          <w:szCs w:val="24"/>
        </w:rPr>
        <w:t xml:space="preserve">Pending final disposal of the above petition, it is most respectfully prayed that the Hon’ble Court may be pleased </w:t>
      </w:r>
      <w:r w:rsidR="00BE6F1F" w:rsidRPr="006B7678">
        <w:rPr>
          <w:rFonts w:ascii="Arial" w:hAnsi="Arial" w:cs="Arial"/>
          <w:sz w:val="24"/>
          <w:szCs w:val="24"/>
        </w:rPr>
        <w:t>t</w:t>
      </w:r>
      <w:r w:rsidRPr="006B7678">
        <w:rPr>
          <w:rFonts w:ascii="Arial" w:hAnsi="Arial" w:cs="Arial"/>
          <w:sz w:val="24"/>
          <w:szCs w:val="24"/>
        </w:rPr>
        <w:t xml:space="preserve">o direct the </w:t>
      </w:r>
      <w:r w:rsidR="009516A5">
        <w:rPr>
          <w:rFonts w:ascii="Arial" w:hAnsi="Arial" w:cs="Arial"/>
          <w:sz w:val="24"/>
          <w:szCs w:val="24"/>
        </w:rPr>
        <w:t>1</w:t>
      </w:r>
      <w:r w:rsidR="009516A5" w:rsidRPr="009516A5">
        <w:rPr>
          <w:rFonts w:ascii="Arial" w:hAnsi="Arial" w:cs="Arial"/>
          <w:sz w:val="24"/>
          <w:szCs w:val="24"/>
          <w:vertAlign w:val="superscript"/>
        </w:rPr>
        <w:t>st</w:t>
      </w:r>
      <w:r w:rsidR="009516A5">
        <w:rPr>
          <w:rFonts w:ascii="Arial" w:hAnsi="Arial" w:cs="Arial"/>
          <w:sz w:val="24"/>
          <w:szCs w:val="24"/>
        </w:rPr>
        <w:t xml:space="preserve"> </w:t>
      </w:r>
      <w:r w:rsidRPr="006B7678">
        <w:rPr>
          <w:rFonts w:ascii="Arial" w:hAnsi="Arial" w:cs="Arial"/>
          <w:sz w:val="24"/>
          <w:szCs w:val="24"/>
        </w:rPr>
        <w:t>R</w:t>
      </w:r>
      <w:r w:rsidR="00BE6F1F" w:rsidRPr="006B7678">
        <w:rPr>
          <w:rFonts w:ascii="Arial" w:hAnsi="Arial" w:cs="Arial"/>
          <w:sz w:val="24"/>
          <w:szCs w:val="24"/>
        </w:rPr>
        <w:t>espondent</w:t>
      </w:r>
      <w:r w:rsidRPr="006B7678">
        <w:rPr>
          <w:rFonts w:ascii="Arial" w:hAnsi="Arial" w:cs="Arial"/>
          <w:sz w:val="24"/>
          <w:szCs w:val="24"/>
        </w:rPr>
        <w:t xml:space="preserve"> </w:t>
      </w:r>
      <w:r w:rsidR="009516A5">
        <w:rPr>
          <w:rFonts w:ascii="Arial" w:hAnsi="Arial" w:cs="Arial"/>
          <w:sz w:val="24"/>
          <w:szCs w:val="24"/>
        </w:rPr>
        <w:t xml:space="preserve">BDA </w:t>
      </w:r>
      <w:r w:rsidRPr="006B7678">
        <w:rPr>
          <w:rFonts w:ascii="Arial" w:hAnsi="Arial" w:cs="Arial"/>
          <w:sz w:val="24"/>
          <w:szCs w:val="24"/>
        </w:rPr>
        <w:t xml:space="preserve">to </w:t>
      </w:r>
      <w:r w:rsidR="009516A5">
        <w:rPr>
          <w:rFonts w:ascii="Arial" w:hAnsi="Arial" w:cs="Arial"/>
          <w:sz w:val="24"/>
          <w:szCs w:val="24"/>
        </w:rPr>
        <w:t xml:space="preserve">stay the </w:t>
      </w:r>
      <w:r w:rsidR="00E92617">
        <w:rPr>
          <w:rFonts w:ascii="Arial" w:hAnsi="Arial" w:cs="Arial"/>
          <w:sz w:val="24"/>
          <w:szCs w:val="24"/>
        </w:rPr>
        <w:t xml:space="preserve">process of </w:t>
      </w:r>
      <w:r w:rsidR="009516A5">
        <w:rPr>
          <w:rFonts w:ascii="Arial" w:hAnsi="Arial" w:cs="Arial"/>
          <w:sz w:val="24"/>
          <w:szCs w:val="24"/>
        </w:rPr>
        <w:t xml:space="preserve">allotment of sites under the </w:t>
      </w:r>
      <w:r w:rsidR="009516A5" w:rsidRPr="006B7678">
        <w:rPr>
          <w:rFonts w:ascii="Arial" w:hAnsi="Arial" w:cs="Arial"/>
          <w:sz w:val="24"/>
          <w:szCs w:val="24"/>
        </w:rPr>
        <w:t>Notification dated 14-10-2015 bearing no. BDA/Admin/Allot/Secy/197/2015-16</w:t>
      </w:r>
      <w:r w:rsidR="00E92617">
        <w:rPr>
          <w:rFonts w:ascii="Arial" w:hAnsi="Arial" w:cs="Arial"/>
          <w:sz w:val="24"/>
          <w:szCs w:val="24"/>
        </w:rPr>
        <w:t>,</w:t>
      </w:r>
      <w:r w:rsidR="009516A5" w:rsidRPr="006B7678">
        <w:rPr>
          <w:rFonts w:ascii="Arial" w:hAnsi="Arial" w:cs="Arial"/>
          <w:sz w:val="24"/>
          <w:szCs w:val="24"/>
        </w:rPr>
        <w:t xml:space="preserve"> produced herein as </w:t>
      </w:r>
      <w:r w:rsidR="009516A5" w:rsidRPr="00E92617">
        <w:rPr>
          <w:rFonts w:ascii="Arial" w:hAnsi="Arial" w:cs="Arial"/>
          <w:b/>
          <w:sz w:val="24"/>
          <w:szCs w:val="24"/>
          <w:u w:val="single"/>
        </w:rPr>
        <w:t xml:space="preserve">ANNEXURE- </w:t>
      </w:r>
      <w:r w:rsidR="00E92617" w:rsidRPr="00E92617">
        <w:rPr>
          <w:rFonts w:ascii="Arial" w:hAnsi="Arial" w:cs="Arial"/>
          <w:b/>
          <w:sz w:val="24"/>
          <w:szCs w:val="24"/>
          <w:u w:val="single"/>
        </w:rPr>
        <w:t>A,</w:t>
      </w:r>
      <w:r w:rsidR="00E92617">
        <w:rPr>
          <w:rFonts w:ascii="Arial" w:hAnsi="Arial" w:cs="Arial"/>
          <w:sz w:val="24"/>
          <w:szCs w:val="24"/>
        </w:rPr>
        <w:t xml:space="preserve"> </w:t>
      </w:r>
      <w:r w:rsidRPr="006B7678">
        <w:rPr>
          <w:rFonts w:ascii="Arial" w:hAnsi="Arial" w:cs="Arial"/>
          <w:sz w:val="24"/>
          <w:szCs w:val="24"/>
        </w:rPr>
        <w:t>in the interest of justice and equity.</w:t>
      </w:r>
    </w:p>
    <w:p w14:paraId="5DF08729" w14:textId="77777777" w:rsidR="00EC118B" w:rsidRPr="006B7678" w:rsidRDefault="00EC118B" w:rsidP="00EC118B">
      <w:pPr>
        <w:spacing w:after="0" w:line="480" w:lineRule="auto"/>
        <w:rPr>
          <w:rFonts w:ascii="Arial" w:hAnsi="Arial" w:cs="Arial"/>
          <w:sz w:val="24"/>
          <w:szCs w:val="24"/>
        </w:rPr>
      </w:pPr>
    </w:p>
    <w:p w14:paraId="6F7E05FC" w14:textId="77777777" w:rsidR="00EC118B" w:rsidRPr="006B7678" w:rsidRDefault="00EC118B" w:rsidP="00EC118B">
      <w:pPr>
        <w:spacing w:after="0" w:line="480" w:lineRule="auto"/>
        <w:rPr>
          <w:rFonts w:ascii="Arial" w:hAnsi="Arial" w:cs="Arial"/>
          <w:sz w:val="24"/>
          <w:szCs w:val="24"/>
        </w:rPr>
      </w:pPr>
      <w:r w:rsidRPr="006B7678">
        <w:rPr>
          <w:rFonts w:ascii="Arial" w:hAnsi="Arial" w:cs="Arial"/>
          <w:sz w:val="24"/>
          <w:szCs w:val="24"/>
        </w:rPr>
        <w:t>Place: Bangalore                                                            Counsel for the Petitioner</w:t>
      </w:r>
    </w:p>
    <w:p w14:paraId="50B8896F" w14:textId="77777777" w:rsidR="00EC118B" w:rsidRPr="006B7678" w:rsidRDefault="00EC118B" w:rsidP="00E92617">
      <w:pPr>
        <w:spacing w:after="0" w:line="480" w:lineRule="auto"/>
        <w:rPr>
          <w:rFonts w:ascii="Arial" w:hAnsi="Arial" w:cs="Arial"/>
          <w:sz w:val="24"/>
          <w:szCs w:val="24"/>
        </w:rPr>
      </w:pPr>
      <w:r w:rsidRPr="006B7678">
        <w:rPr>
          <w:rFonts w:ascii="Arial" w:hAnsi="Arial" w:cs="Arial"/>
          <w:sz w:val="24"/>
          <w:szCs w:val="24"/>
        </w:rPr>
        <w:t xml:space="preserve">Date: </w:t>
      </w:r>
    </w:p>
    <w:p w14:paraId="22907D80" w14:textId="77777777" w:rsidR="00E22314" w:rsidRDefault="00E22314" w:rsidP="00EC118B">
      <w:pPr>
        <w:spacing w:after="0" w:line="480" w:lineRule="auto"/>
        <w:jc w:val="both"/>
        <w:rPr>
          <w:rFonts w:ascii="Arial" w:hAnsi="Arial" w:cs="Arial"/>
          <w:sz w:val="24"/>
          <w:szCs w:val="24"/>
          <w:u w:val="single"/>
        </w:rPr>
      </w:pPr>
    </w:p>
    <w:p w14:paraId="527D4EF3" w14:textId="77777777" w:rsidR="00EC118B" w:rsidRPr="00E92617" w:rsidRDefault="00E92617" w:rsidP="00EC118B">
      <w:pPr>
        <w:spacing w:after="0" w:line="480" w:lineRule="auto"/>
        <w:jc w:val="both"/>
        <w:rPr>
          <w:rFonts w:ascii="Arial" w:hAnsi="Arial" w:cs="Arial"/>
          <w:sz w:val="24"/>
          <w:szCs w:val="24"/>
          <w:u w:val="single"/>
        </w:rPr>
      </w:pPr>
      <w:r>
        <w:rPr>
          <w:rFonts w:ascii="Arial" w:hAnsi="Arial" w:cs="Arial"/>
          <w:sz w:val="24"/>
          <w:szCs w:val="24"/>
          <w:u w:val="single"/>
        </w:rPr>
        <w:t>Address for S</w:t>
      </w:r>
      <w:r w:rsidRPr="00E92617">
        <w:rPr>
          <w:rFonts w:ascii="Arial" w:hAnsi="Arial" w:cs="Arial"/>
          <w:sz w:val="24"/>
          <w:szCs w:val="24"/>
          <w:u w:val="single"/>
        </w:rPr>
        <w:t>ervice:</w:t>
      </w:r>
    </w:p>
    <w:p w14:paraId="2C4AA223" w14:textId="77777777" w:rsidR="00E92617" w:rsidRDefault="00E92617" w:rsidP="00EC118B">
      <w:pPr>
        <w:spacing w:after="0" w:line="480" w:lineRule="auto"/>
        <w:jc w:val="both"/>
        <w:rPr>
          <w:rFonts w:ascii="Arial" w:hAnsi="Arial" w:cs="Arial"/>
          <w:sz w:val="24"/>
          <w:szCs w:val="24"/>
        </w:rPr>
      </w:pPr>
      <w:r>
        <w:rPr>
          <w:rFonts w:ascii="Arial" w:hAnsi="Arial" w:cs="Arial"/>
          <w:sz w:val="24"/>
          <w:szCs w:val="24"/>
        </w:rPr>
        <w:t>Ashira Law</w:t>
      </w:r>
    </w:p>
    <w:p w14:paraId="463AD4BB" w14:textId="77777777" w:rsidR="00E92617" w:rsidRDefault="00E92617" w:rsidP="00EC118B">
      <w:pPr>
        <w:spacing w:after="0" w:line="480" w:lineRule="auto"/>
        <w:jc w:val="both"/>
        <w:rPr>
          <w:rFonts w:ascii="Arial" w:hAnsi="Arial" w:cs="Arial"/>
          <w:sz w:val="24"/>
          <w:szCs w:val="24"/>
        </w:rPr>
      </w:pPr>
      <w:r>
        <w:rPr>
          <w:rFonts w:ascii="Arial" w:hAnsi="Arial" w:cs="Arial"/>
          <w:sz w:val="24"/>
          <w:szCs w:val="24"/>
        </w:rPr>
        <w:t>D6, Dona Cynthia Apartments</w:t>
      </w:r>
    </w:p>
    <w:p w14:paraId="59FFF6BA" w14:textId="77777777" w:rsidR="00E92617" w:rsidRDefault="00E92617" w:rsidP="00EC118B">
      <w:pPr>
        <w:spacing w:after="0" w:line="480" w:lineRule="auto"/>
        <w:jc w:val="both"/>
        <w:rPr>
          <w:rFonts w:ascii="Arial" w:hAnsi="Arial" w:cs="Arial"/>
          <w:sz w:val="24"/>
          <w:szCs w:val="24"/>
        </w:rPr>
      </w:pPr>
      <w:r>
        <w:rPr>
          <w:rFonts w:ascii="Arial" w:hAnsi="Arial" w:cs="Arial"/>
          <w:sz w:val="24"/>
          <w:szCs w:val="24"/>
        </w:rPr>
        <w:t>35 Primrose Road</w:t>
      </w:r>
    </w:p>
    <w:p w14:paraId="4BA933E2" w14:textId="77777777" w:rsidR="00E92617" w:rsidRPr="006B7678" w:rsidRDefault="00E92617" w:rsidP="00EC118B">
      <w:pPr>
        <w:spacing w:after="0" w:line="480" w:lineRule="auto"/>
        <w:jc w:val="both"/>
        <w:rPr>
          <w:rFonts w:ascii="Arial" w:hAnsi="Arial" w:cs="Arial"/>
          <w:sz w:val="24"/>
          <w:szCs w:val="24"/>
        </w:rPr>
      </w:pPr>
      <w:r>
        <w:rPr>
          <w:rFonts w:ascii="Arial" w:hAnsi="Arial" w:cs="Arial"/>
          <w:sz w:val="24"/>
          <w:szCs w:val="24"/>
        </w:rPr>
        <w:t>Bangalore-560025</w:t>
      </w:r>
    </w:p>
    <w:p w14:paraId="353837AC" w14:textId="77777777" w:rsidR="00EC118B" w:rsidRPr="006B7678" w:rsidRDefault="00EC118B" w:rsidP="00EC118B">
      <w:pPr>
        <w:spacing w:after="0" w:line="480" w:lineRule="auto"/>
        <w:jc w:val="both"/>
        <w:rPr>
          <w:rFonts w:ascii="Arial" w:hAnsi="Arial" w:cs="Arial"/>
          <w:b/>
          <w:sz w:val="24"/>
          <w:szCs w:val="24"/>
        </w:rPr>
      </w:pPr>
    </w:p>
    <w:p w14:paraId="48BCA1C4" w14:textId="77777777" w:rsidR="006B7678" w:rsidRPr="006B7678" w:rsidRDefault="006B7678">
      <w:pPr>
        <w:rPr>
          <w:rFonts w:ascii="Arial" w:hAnsi="Arial"/>
        </w:rPr>
      </w:pPr>
    </w:p>
    <w:sectPr w:rsidR="006B7678" w:rsidRPr="006B7678" w:rsidSect="006B7678">
      <w:pgSz w:w="12240" w:h="2016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E8F6" w14:textId="77777777" w:rsidR="00EA4D89" w:rsidRDefault="00EA4D89" w:rsidP="00EA4D89">
      <w:pPr>
        <w:spacing w:after="0" w:line="240" w:lineRule="auto"/>
      </w:pPr>
      <w:r>
        <w:separator/>
      </w:r>
    </w:p>
  </w:endnote>
  <w:endnote w:type="continuationSeparator" w:id="0">
    <w:p w14:paraId="464478B4" w14:textId="77777777" w:rsidR="00EA4D89" w:rsidRDefault="00EA4D89" w:rsidP="00EA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513FA" w14:textId="77777777" w:rsidR="00EA4D89" w:rsidRDefault="00EA4D89" w:rsidP="00EA4D89">
      <w:pPr>
        <w:spacing w:after="0" w:line="240" w:lineRule="auto"/>
      </w:pPr>
      <w:r>
        <w:separator/>
      </w:r>
    </w:p>
  </w:footnote>
  <w:footnote w:type="continuationSeparator" w:id="0">
    <w:p w14:paraId="30722AE6" w14:textId="77777777" w:rsidR="00EA4D89" w:rsidRDefault="00EA4D89" w:rsidP="00EA4D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62C"/>
    <w:multiLevelType w:val="hybridMultilevel"/>
    <w:tmpl w:val="FA4036A6"/>
    <w:lvl w:ilvl="0" w:tplc="5C7C7A5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BBA5FC4"/>
    <w:multiLevelType w:val="hybridMultilevel"/>
    <w:tmpl w:val="40462846"/>
    <w:lvl w:ilvl="0" w:tplc="57EE9A9A">
      <w:start w:val="1"/>
      <w:numFmt w:val="decimal"/>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2C63FB1"/>
    <w:multiLevelType w:val="hybridMultilevel"/>
    <w:tmpl w:val="B378958A"/>
    <w:lvl w:ilvl="0" w:tplc="79D8DAF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996EBE"/>
    <w:multiLevelType w:val="hybridMultilevel"/>
    <w:tmpl w:val="F36ACE5E"/>
    <w:lvl w:ilvl="0" w:tplc="D4B49176">
      <w:start w:val="1"/>
      <w:numFmt w:val="lowerLetter"/>
      <w:lvlText w:val="%1."/>
      <w:lvlJc w:val="left"/>
      <w:pPr>
        <w:ind w:left="1413" w:hanging="360"/>
      </w:pPr>
      <w:rPr>
        <w:rFonts w:hint="default"/>
      </w:rPr>
    </w:lvl>
    <w:lvl w:ilvl="1" w:tplc="08090019" w:tentative="1">
      <w:start w:val="1"/>
      <w:numFmt w:val="lowerLetter"/>
      <w:lvlText w:val="%2."/>
      <w:lvlJc w:val="left"/>
      <w:pPr>
        <w:ind w:left="2133" w:hanging="360"/>
      </w:pPr>
    </w:lvl>
    <w:lvl w:ilvl="2" w:tplc="0809001B" w:tentative="1">
      <w:start w:val="1"/>
      <w:numFmt w:val="lowerRoman"/>
      <w:lvlText w:val="%3."/>
      <w:lvlJc w:val="right"/>
      <w:pPr>
        <w:ind w:left="2853" w:hanging="180"/>
      </w:pPr>
    </w:lvl>
    <w:lvl w:ilvl="3" w:tplc="0809000F" w:tentative="1">
      <w:start w:val="1"/>
      <w:numFmt w:val="decimal"/>
      <w:lvlText w:val="%4."/>
      <w:lvlJc w:val="left"/>
      <w:pPr>
        <w:ind w:left="3573" w:hanging="360"/>
      </w:pPr>
    </w:lvl>
    <w:lvl w:ilvl="4" w:tplc="08090019" w:tentative="1">
      <w:start w:val="1"/>
      <w:numFmt w:val="lowerLetter"/>
      <w:lvlText w:val="%5."/>
      <w:lvlJc w:val="left"/>
      <w:pPr>
        <w:ind w:left="4293" w:hanging="360"/>
      </w:pPr>
    </w:lvl>
    <w:lvl w:ilvl="5" w:tplc="0809001B" w:tentative="1">
      <w:start w:val="1"/>
      <w:numFmt w:val="lowerRoman"/>
      <w:lvlText w:val="%6."/>
      <w:lvlJc w:val="right"/>
      <w:pPr>
        <w:ind w:left="5013" w:hanging="180"/>
      </w:pPr>
    </w:lvl>
    <w:lvl w:ilvl="6" w:tplc="0809000F" w:tentative="1">
      <w:start w:val="1"/>
      <w:numFmt w:val="decimal"/>
      <w:lvlText w:val="%7."/>
      <w:lvlJc w:val="left"/>
      <w:pPr>
        <w:ind w:left="5733" w:hanging="360"/>
      </w:pPr>
    </w:lvl>
    <w:lvl w:ilvl="7" w:tplc="08090019" w:tentative="1">
      <w:start w:val="1"/>
      <w:numFmt w:val="lowerLetter"/>
      <w:lvlText w:val="%8."/>
      <w:lvlJc w:val="left"/>
      <w:pPr>
        <w:ind w:left="6453" w:hanging="360"/>
      </w:pPr>
    </w:lvl>
    <w:lvl w:ilvl="8" w:tplc="0809001B" w:tentative="1">
      <w:start w:val="1"/>
      <w:numFmt w:val="lowerRoman"/>
      <w:lvlText w:val="%9."/>
      <w:lvlJc w:val="right"/>
      <w:pPr>
        <w:ind w:left="7173" w:hanging="180"/>
      </w:pPr>
    </w:lvl>
  </w:abstractNum>
  <w:abstractNum w:abstractNumId="4">
    <w:nsid w:val="4DD115E6"/>
    <w:multiLevelType w:val="hybridMultilevel"/>
    <w:tmpl w:val="3E9A255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2D743AE"/>
    <w:multiLevelType w:val="hybridMultilevel"/>
    <w:tmpl w:val="40462846"/>
    <w:lvl w:ilvl="0" w:tplc="57EE9A9A">
      <w:start w:val="1"/>
      <w:numFmt w:val="decimal"/>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C3A5FDE"/>
    <w:multiLevelType w:val="hybridMultilevel"/>
    <w:tmpl w:val="D1D4694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C442BC6"/>
    <w:multiLevelType w:val="hybridMultilevel"/>
    <w:tmpl w:val="0756D7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7"/>
    <w:rsid w:val="00014549"/>
    <w:rsid w:val="00020394"/>
    <w:rsid w:val="000239DF"/>
    <w:rsid w:val="00042BF9"/>
    <w:rsid w:val="00044C82"/>
    <w:rsid w:val="000516C9"/>
    <w:rsid w:val="00052D1B"/>
    <w:rsid w:val="00065EE9"/>
    <w:rsid w:val="00082737"/>
    <w:rsid w:val="000B317C"/>
    <w:rsid w:val="000C541C"/>
    <w:rsid w:val="000D0770"/>
    <w:rsid w:val="000D1E0C"/>
    <w:rsid w:val="000E776A"/>
    <w:rsid w:val="000E7A20"/>
    <w:rsid w:val="000F05DE"/>
    <w:rsid w:val="001669A9"/>
    <w:rsid w:val="0018421D"/>
    <w:rsid w:val="001865A1"/>
    <w:rsid w:val="0019319D"/>
    <w:rsid w:val="001A2BCF"/>
    <w:rsid w:val="001B78B1"/>
    <w:rsid w:val="001C4C2A"/>
    <w:rsid w:val="001D0901"/>
    <w:rsid w:val="001F2F42"/>
    <w:rsid w:val="0020610A"/>
    <w:rsid w:val="00207EC6"/>
    <w:rsid w:val="00214E50"/>
    <w:rsid w:val="00220C7E"/>
    <w:rsid w:val="002325FA"/>
    <w:rsid w:val="00261438"/>
    <w:rsid w:val="002864B7"/>
    <w:rsid w:val="002B29C1"/>
    <w:rsid w:val="00304A9D"/>
    <w:rsid w:val="00325B6B"/>
    <w:rsid w:val="003A7E46"/>
    <w:rsid w:val="0040160C"/>
    <w:rsid w:val="00440347"/>
    <w:rsid w:val="004D23A5"/>
    <w:rsid w:val="004D6BE9"/>
    <w:rsid w:val="00501C3A"/>
    <w:rsid w:val="00504BD9"/>
    <w:rsid w:val="00535A14"/>
    <w:rsid w:val="00546AA0"/>
    <w:rsid w:val="00574391"/>
    <w:rsid w:val="005857FA"/>
    <w:rsid w:val="00593C0C"/>
    <w:rsid w:val="006032A6"/>
    <w:rsid w:val="006063DF"/>
    <w:rsid w:val="0060736A"/>
    <w:rsid w:val="00625CB5"/>
    <w:rsid w:val="00633ACE"/>
    <w:rsid w:val="006670B9"/>
    <w:rsid w:val="006769F0"/>
    <w:rsid w:val="006B7678"/>
    <w:rsid w:val="006B78B5"/>
    <w:rsid w:val="006E2A38"/>
    <w:rsid w:val="006E4BC0"/>
    <w:rsid w:val="006F3E4E"/>
    <w:rsid w:val="006F559D"/>
    <w:rsid w:val="00712633"/>
    <w:rsid w:val="00712F7B"/>
    <w:rsid w:val="007213CA"/>
    <w:rsid w:val="00775367"/>
    <w:rsid w:val="0078102D"/>
    <w:rsid w:val="00790BC4"/>
    <w:rsid w:val="00795138"/>
    <w:rsid w:val="007C1B1C"/>
    <w:rsid w:val="00833B39"/>
    <w:rsid w:val="00851D4C"/>
    <w:rsid w:val="00871DA9"/>
    <w:rsid w:val="0087581A"/>
    <w:rsid w:val="008804FF"/>
    <w:rsid w:val="008A1B14"/>
    <w:rsid w:val="008C0889"/>
    <w:rsid w:val="008C2464"/>
    <w:rsid w:val="008D3175"/>
    <w:rsid w:val="008D6693"/>
    <w:rsid w:val="009516A5"/>
    <w:rsid w:val="0096253D"/>
    <w:rsid w:val="009A4A82"/>
    <w:rsid w:val="009C2311"/>
    <w:rsid w:val="00A0056A"/>
    <w:rsid w:val="00A03DE9"/>
    <w:rsid w:val="00A72850"/>
    <w:rsid w:val="00A82DAA"/>
    <w:rsid w:val="00A90ADE"/>
    <w:rsid w:val="00A914EA"/>
    <w:rsid w:val="00B13D6C"/>
    <w:rsid w:val="00B64622"/>
    <w:rsid w:val="00B83E0C"/>
    <w:rsid w:val="00BA1DBF"/>
    <w:rsid w:val="00BA5979"/>
    <w:rsid w:val="00BE6F1F"/>
    <w:rsid w:val="00C01B5C"/>
    <w:rsid w:val="00C04FBC"/>
    <w:rsid w:val="00C17392"/>
    <w:rsid w:val="00C354AD"/>
    <w:rsid w:val="00C65D27"/>
    <w:rsid w:val="00C737F9"/>
    <w:rsid w:val="00C82A74"/>
    <w:rsid w:val="00C836C1"/>
    <w:rsid w:val="00C9464E"/>
    <w:rsid w:val="00CB67CF"/>
    <w:rsid w:val="00CC3388"/>
    <w:rsid w:val="00D559AC"/>
    <w:rsid w:val="00D91B44"/>
    <w:rsid w:val="00DB5698"/>
    <w:rsid w:val="00DD341E"/>
    <w:rsid w:val="00E1046C"/>
    <w:rsid w:val="00E22314"/>
    <w:rsid w:val="00E255EA"/>
    <w:rsid w:val="00E53A4E"/>
    <w:rsid w:val="00E61817"/>
    <w:rsid w:val="00E82489"/>
    <w:rsid w:val="00E92617"/>
    <w:rsid w:val="00EA4D89"/>
    <w:rsid w:val="00EA7012"/>
    <w:rsid w:val="00EC118B"/>
    <w:rsid w:val="00EC6494"/>
    <w:rsid w:val="00EF2DFC"/>
    <w:rsid w:val="00F21D03"/>
    <w:rsid w:val="00F475CD"/>
    <w:rsid w:val="00F57A30"/>
    <w:rsid w:val="00F7251C"/>
    <w:rsid w:val="00F75C4F"/>
    <w:rsid w:val="00FA13D2"/>
    <w:rsid w:val="00FF3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8B"/>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8B"/>
    <w:pPr>
      <w:ind w:left="720"/>
      <w:contextualSpacing/>
    </w:pPr>
  </w:style>
  <w:style w:type="table" w:styleId="TableGrid">
    <w:name w:val="Table Grid"/>
    <w:basedOn w:val="TableNormal"/>
    <w:uiPriority w:val="59"/>
    <w:rsid w:val="00EC118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7678"/>
    <w:rPr>
      <w:color w:val="0000FF"/>
      <w:u w:val="single"/>
    </w:rPr>
  </w:style>
  <w:style w:type="character" w:customStyle="1" w:styleId="apple-converted-space">
    <w:name w:val="apple-converted-space"/>
    <w:basedOn w:val="DefaultParagraphFont"/>
    <w:rsid w:val="006B7678"/>
  </w:style>
  <w:style w:type="paragraph" w:styleId="Header">
    <w:name w:val="header"/>
    <w:basedOn w:val="Normal"/>
    <w:link w:val="HeaderChar"/>
    <w:uiPriority w:val="99"/>
    <w:unhideWhenUsed/>
    <w:rsid w:val="00EA4D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D89"/>
    <w:rPr>
      <w:lang w:val="en-IN"/>
    </w:rPr>
  </w:style>
  <w:style w:type="paragraph" w:styleId="Footer">
    <w:name w:val="footer"/>
    <w:basedOn w:val="Normal"/>
    <w:link w:val="FooterChar"/>
    <w:uiPriority w:val="99"/>
    <w:unhideWhenUsed/>
    <w:rsid w:val="00EA4D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D89"/>
    <w:rPr>
      <w:lang w:val="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8B"/>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8B"/>
    <w:pPr>
      <w:ind w:left="720"/>
      <w:contextualSpacing/>
    </w:pPr>
  </w:style>
  <w:style w:type="table" w:styleId="TableGrid">
    <w:name w:val="Table Grid"/>
    <w:basedOn w:val="TableNormal"/>
    <w:uiPriority w:val="59"/>
    <w:rsid w:val="00EC118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B7678"/>
    <w:rPr>
      <w:color w:val="0000FF"/>
      <w:u w:val="single"/>
    </w:rPr>
  </w:style>
  <w:style w:type="character" w:customStyle="1" w:styleId="apple-converted-space">
    <w:name w:val="apple-converted-space"/>
    <w:basedOn w:val="DefaultParagraphFont"/>
    <w:rsid w:val="006B7678"/>
  </w:style>
  <w:style w:type="paragraph" w:styleId="Header">
    <w:name w:val="header"/>
    <w:basedOn w:val="Normal"/>
    <w:link w:val="HeaderChar"/>
    <w:uiPriority w:val="99"/>
    <w:unhideWhenUsed/>
    <w:rsid w:val="00EA4D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D89"/>
    <w:rPr>
      <w:lang w:val="en-IN"/>
    </w:rPr>
  </w:style>
  <w:style w:type="paragraph" w:styleId="Footer">
    <w:name w:val="footer"/>
    <w:basedOn w:val="Normal"/>
    <w:link w:val="FooterChar"/>
    <w:uiPriority w:val="99"/>
    <w:unhideWhenUsed/>
    <w:rsid w:val="00EA4D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D89"/>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6371">
      <w:bodyDiv w:val="1"/>
      <w:marLeft w:val="0"/>
      <w:marRight w:val="0"/>
      <w:marTop w:val="0"/>
      <w:marBottom w:val="0"/>
      <w:divBdr>
        <w:top w:val="none" w:sz="0" w:space="0" w:color="auto"/>
        <w:left w:val="none" w:sz="0" w:space="0" w:color="auto"/>
        <w:bottom w:val="none" w:sz="0" w:space="0" w:color="auto"/>
        <w:right w:val="none" w:sz="0" w:space="0" w:color="auto"/>
      </w:divBdr>
      <w:divsChild>
        <w:div w:id="117919649">
          <w:marLeft w:val="150"/>
          <w:marRight w:val="0"/>
          <w:marTop w:val="0"/>
          <w:marBottom w:val="0"/>
          <w:divBdr>
            <w:top w:val="none" w:sz="0" w:space="0" w:color="auto"/>
            <w:left w:val="none" w:sz="0" w:space="0" w:color="auto"/>
            <w:bottom w:val="none" w:sz="0" w:space="0" w:color="auto"/>
            <w:right w:val="none" w:sz="0" w:space="0" w:color="auto"/>
          </w:divBdr>
        </w:div>
        <w:div w:id="1917084733">
          <w:marLeft w:val="150"/>
          <w:marRight w:val="0"/>
          <w:marTop w:val="0"/>
          <w:marBottom w:val="0"/>
          <w:divBdr>
            <w:top w:val="none" w:sz="0" w:space="0" w:color="auto"/>
            <w:left w:val="none" w:sz="0" w:space="0" w:color="auto"/>
            <w:bottom w:val="none" w:sz="0" w:space="0" w:color="auto"/>
            <w:right w:val="none" w:sz="0" w:space="0" w:color="auto"/>
          </w:divBdr>
        </w:div>
        <w:div w:id="201602460">
          <w:marLeft w:val="150"/>
          <w:marRight w:val="0"/>
          <w:marTop w:val="0"/>
          <w:marBottom w:val="0"/>
          <w:divBdr>
            <w:top w:val="none" w:sz="0" w:space="0" w:color="auto"/>
            <w:left w:val="none" w:sz="0" w:space="0" w:color="auto"/>
            <w:bottom w:val="none" w:sz="0" w:space="0" w:color="auto"/>
            <w:right w:val="none" w:sz="0" w:space="0" w:color="auto"/>
          </w:divBdr>
        </w:div>
        <w:div w:id="842937641">
          <w:marLeft w:val="150"/>
          <w:marRight w:val="0"/>
          <w:marTop w:val="0"/>
          <w:marBottom w:val="0"/>
          <w:divBdr>
            <w:top w:val="none" w:sz="0" w:space="0" w:color="auto"/>
            <w:left w:val="none" w:sz="0" w:space="0" w:color="auto"/>
            <w:bottom w:val="none" w:sz="0" w:space="0" w:color="auto"/>
            <w:right w:val="none" w:sz="0" w:space="0" w:color="auto"/>
          </w:divBdr>
        </w:div>
        <w:div w:id="26957332">
          <w:marLeft w:val="150"/>
          <w:marRight w:val="0"/>
          <w:marTop w:val="0"/>
          <w:marBottom w:val="0"/>
          <w:divBdr>
            <w:top w:val="none" w:sz="0" w:space="0" w:color="auto"/>
            <w:left w:val="none" w:sz="0" w:space="0" w:color="auto"/>
            <w:bottom w:val="none" w:sz="0" w:space="0" w:color="auto"/>
            <w:right w:val="none" w:sz="0" w:space="0" w:color="auto"/>
          </w:divBdr>
        </w:div>
        <w:div w:id="1682853200">
          <w:marLeft w:val="150"/>
          <w:marRight w:val="0"/>
          <w:marTop w:val="0"/>
          <w:marBottom w:val="0"/>
          <w:divBdr>
            <w:top w:val="none" w:sz="0" w:space="0" w:color="auto"/>
            <w:left w:val="none" w:sz="0" w:space="0" w:color="auto"/>
            <w:bottom w:val="none" w:sz="0" w:space="0" w:color="auto"/>
            <w:right w:val="none" w:sz="0" w:space="0" w:color="auto"/>
          </w:divBdr>
        </w:div>
      </w:divsChild>
    </w:div>
    <w:div w:id="7451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diankanoon.org/doc/1575410/" TargetMode="External"/><Relationship Id="rId12" Type="http://schemas.openxmlformats.org/officeDocument/2006/relationships/hyperlink" Target="https://indiankanoon.org/doc/524363/" TargetMode="External"/><Relationship Id="rId13" Type="http://schemas.openxmlformats.org/officeDocument/2006/relationships/hyperlink" Target="https://indiankanoon.org/doc/24230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diankanoon.org/doc/1509332/" TargetMode="External"/><Relationship Id="rId9" Type="http://schemas.openxmlformats.org/officeDocument/2006/relationships/hyperlink" Target="https://indiankanoon.org/doc/783979/" TargetMode="External"/><Relationship Id="rId10" Type="http://schemas.openxmlformats.org/officeDocument/2006/relationships/hyperlink" Target="https://indiankanoon.org/doc/252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3048</Words>
  <Characters>17379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Manmayi Sharma</dc:creator>
  <cp:keywords/>
  <dc:description/>
  <cp:lastModifiedBy>ASHIRA/CLPR</cp:lastModifiedBy>
  <cp:revision>6</cp:revision>
  <cp:lastPrinted>2016-06-09T11:03:00Z</cp:lastPrinted>
  <dcterms:created xsi:type="dcterms:W3CDTF">2016-06-09T09:54:00Z</dcterms:created>
  <dcterms:modified xsi:type="dcterms:W3CDTF">2016-07-04T04:09:00Z</dcterms:modified>
</cp:coreProperties>
</file>